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18A0D740" w:rsidR="002F2CDF" w:rsidRPr="00EC290A" w:rsidRDefault="005B6D9A" w:rsidP="002F2CDF">
      <w:pPr>
        <w:pStyle w:val="Default"/>
        <w:tabs>
          <w:tab w:val="left" w:pos="2268"/>
        </w:tabs>
        <w:jc w:val="center"/>
        <w:rPr>
          <w:b/>
          <w:sz w:val="32"/>
          <w:szCs w:val="28"/>
        </w:rPr>
      </w:pPr>
      <w:r>
        <w:rPr>
          <w:rFonts w:eastAsia="Calibri"/>
          <w:b/>
          <w:bCs/>
          <w:sz w:val="32"/>
          <w:szCs w:val="28"/>
        </w:rPr>
        <w:t>Sistema de Adquisición de Datos en Prototipo de Andador Infantil para Personas con Problemas de Movilidad</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1B7C0DA" w:rsidR="002F2CDF" w:rsidRPr="0079704E" w:rsidRDefault="002F2CDF" w:rsidP="002F2CDF">
      <w:pPr>
        <w:pStyle w:val="Default"/>
        <w:tabs>
          <w:tab w:val="left" w:pos="5223"/>
        </w:tabs>
        <w:rPr>
          <w:sz w:val="20"/>
          <w:szCs w:val="20"/>
        </w:rPr>
      </w:pPr>
    </w:p>
    <w:p w14:paraId="4186D939" w14:textId="1AB4AE65" w:rsidR="002F2CDF" w:rsidRPr="005B6D9A" w:rsidRDefault="001905DE" w:rsidP="002F2CDF">
      <w:pPr>
        <w:pStyle w:val="Default"/>
        <w:jc w:val="center"/>
        <w:rPr>
          <w:b/>
          <w:bCs/>
          <w:smallCaps/>
          <w:sz w:val="20"/>
          <w:szCs w:val="20"/>
        </w:rPr>
      </w:pPr>
      <w:r>
        <w:rPr>
          <w:b/>
          <w:bCs/>
          <w:sz w:val="20"/>
          <w:szCs w:val="20"/>
        </w:rPr>
        <w:t>M. Bele</w:t>
      </w:r>
      <w:r w:rsidR="00F22CA8" w:rsidRPr="00F22CA8">
        <w:rPr>
          <w:b/>
          <w:bCs/>
          <w:sz w:val="20"/>
          <w:szCs w:val="20"/>
        </w:rPr>
        <w:t>n Estebanez-Campos</w:t>
      </w:r>
      <w:r w:rsidR="00C405FA">
        <w:rPr>
          <w:b/>
          <w:bCs/>
          <w:sz w:val="20"/>
          <w:szCs w:val="20"/>
          <w:vertAlign w:val="superscript"/>
        </w:rPr>
        <w:t>1</w:t>
      </w:r>
      <w:r w:rsidR="00F22CA8" w:rsidRPr="00F22CA8">
        <w:rPr>
          <w:b/>
          <w:bCs/>
          <w:sz w:val="20"/>
          <w:szCs w:val="20"/>
        </w:rPr>
        <w:t>, Salvador Moreno-Vegas</w:t>
      </w:r>
      <w:r w:rsidR="00C405FA">
        <w:rPr>
          <w:b/>
          <w:bCs/>
          <w:sz w:val="20"/>
          <w:szCs w:val="20"/>
          <w:vertAlign w:val="superscript"/>
        </w:rPr>
        <w:t>1</w:t>
      </w:r>
      <w:r w:rsidR="00F22CA8" w:rsidRPr="00F22CA8">
        <w:rPr>
          <w:b/>
          <w:bCs/>
          <w:sz w:val="20"/>
          <w:szCs w:val="20"/>
        </w:rPr>
        <w:t xml:space="preserve">, Francisco M. </w:t>
      </w:r>
      <w:r w:rsidR="00F70066">
        <w:rPr>
          <w:b/>
          <w:bCs/>
          <w:sz w:val="20"/>
          <w:szCs w:val="20"/>
        </w:rPr>
        <w:t>Garci</w:t>
      </w:r>
      <w:bookmarkStart w:id="0" w:name="_GoBack"/>
      <w:bookmarkEnd w:id="0"/>
      <w:r w:rsidR="00F22CA8" w:rsidRPr="00F22CA8">
        <w:rPr>
          <w:b/>
          <w:bCs/>
          <w:sz w:val="20"/>
          <w:szCs w:val="20"/>
        </w:rPr>
        <w:t>a-Vacas</w:t>
      </w:r>
      <w:r w:rsidR="00C405FA">
        <w:rPr>
          <w:b/>
          <w:bCs/>
          <w:sz w:val="20"/>
          <w:szCs w:val="20"/>
          <w:vertAlign w:val="superscript"/>
        </w:rPr>
        <w:t>1</w:t>
      </w:r>
      <w:r>
        <w:rPr>
          <w:b/>
          <w:bCs/>
          <w:sz w:val="20"/>
          <w:szCs w:val="20"/>
        </w:rPr>
        <w:t>, Juan M. Velasco-Garci</w:t>
      </w:r>
      <w:r w:rsidR="00F22CA8" w:rsidRPr="00F22CA8">
        <w:rPr>
          <w:b/>
          <w:bCs/>
          <w:sz w:val="20"/>
          <w:szCs w:val="20"/>
        </w:rPr>
        <w:t>a</w:t>
      </w:r>
      <w:r w:rsidR="00C405FA">
        <w:rPr>
          <w:b/>
          <w:bCs/>
          <w:sz w:val="20"/>
          <w:szCs w:val="20"/>
          <w:vertAlign w:val="superscript"/>
        </w:rPr>
        <w:t>1</w:t>
      </w:r>
      <w:r w:rsidR="00F22CA8" w:rsidRPr="00F22CA8">
        <w:rPr>
          <w:b/>
          <w:bCs/>
          <w:sz w:val="20"/>
          <w:szCs w:val="20"/>
        </w:rPr>
        <w:t>,</w:t>
      </w:r>
      <w:r w:rsidR="00F22CA8">
        <w:rPr>
          <w:b/>
          <w:bCs/>
          <w:sz w:val="20"/>
          <w:szCs w:val="20"/>
        </w:rPr>
        <w:t xml:space="preserve"> </w:t>
      </w:r>
      <w:r>
        <w:rPr>
          <w:b/>
          <w:bCs/>
          <w:sz w:val="20"/>
          <w:szCs w:val="20"/>
        </w:rPr>
        <w:t>Fernando Nadal-Marti</w:t>
      </w:r>
      <w:r w:rsidR="00F22CA8" w:rsidRPr="00F22CA8">
        <w:rPr>
          <w:b/>
          <w:bCs/>
          <w:sz w:val="20"/>
          <w:szCs w:val="20"/>
        </w:rPr>
        <w:t>nez</w:t>
      </w:r>
      <w:r w:rsidR="00C405FA">
        <w:rPr>
          <w:b/>
          <w:bCs/>
          <w:sz w:val="20"/>
          <w:szCs w:val="20"/>
          <w:vertAlign w:val="superscript"/>
        </w:rPr>
        <w:t>1</w:t>
      </w:r>
      <w:r w:rsidR="00F22CA8" w:rsidRPr="00F22CA8">
        <w:rPr>
          <w:b/>
          <w:bCs/>
          <w:sz w:val="20"/>
          <w:szCs w:val="20"/>
        </w:rPr>
        <w:t>,</w:t>
      </w:r>
      <w:r>
        <w:rPr>
          <w:b/>
          <w:bCs/>
          <w:sz w:val="20"/>
          <w:szCs w:val="20"/>
        </w:rPr>
        <w:t xml:space="preserve"> Alejandro Peña-Trabalo</w:t>
      </w:r>
      <w:r w:rsidR="00C405FA">
        <w:rPr>
          <w:b/>
          <w:bCs/>
          <w:sz w:val="20"/>
          <w:szCs w:val="20"/>
        </w:rPr>
        <w:t>n</w:t>
      </w:r>
      <w:r w:rsidR="00C405FA">
        <w:rPr>
          <w:b/>
          <w:bCs/>
          <w:sz w:val="20"/>
          <w:szCs w:val="20"/>
          <w:vertAlign w:val="superscript"/>
        </w:rPr>
        <w:t>1</w:t>
      </w:r>
      <w:r w:rsidR="00C405FA">
        <w:rPr>
          <w:b/>
          <w:bCs/>
          <w:sz w:val="20"/>
          <w:szCs w:val="20"/>
        </w:rPr>
        <w:t>,</w:t>
      </w:r>
      <w:r w:rsidR="00F22CA8" w:rsidRPr="00F22CA8">
        <w:rPr>
          <w:b/>
          <w:bCs/>
          <w:sz w:val="20"/>
          <w:szCs w:val="20"/>
        </w:rPr>
        <w:t xml:space="preserve"> Rita Pilar Romero-Calisteo</w:t>
      </w:r>
      <w:r w:rsidR="00F22CA8" w:rsidRPr="00F22CA8">
        <w:rPr>
          <w:b/>
          <w:bCs/>
          <w:sz w:val="20"/>
          <w:szCs w:val="20"/>
          <w:vertAlign w:val="superscript"/>
        </w:rPr>
        <w:t>3</w:t>
      </w:r>
      <w:r w:rsidR="00F22CA8" w:rsidRPr="00F22CA8">
        <w:rPr>
          <w:b/>
          <w:bCs/>
          <w:sz w:val="20"/>
          <w:szCs w:val="20"/>
        </w:rPr>
        <w:t>,</w:t>
      </w:r>
      <w:r w:rsidR="00F22CA8">
        <w:rPr>
          <w:b/>
          <w:bCs/>
          <w:sz w:val="20"/>
          <w:szCs w:val="20"/>
        </w:rPr>
        <w:t xml:space="preserve"> </w:t>
      </w:r>
      <w:r>
        <w:rPr>
          <w:b/>
          <w:bCs/>
          <w:sz w:val="20"/>
          <w:szCs w:val="20"/>
        </w:rPr>
        <w:t>Mari</w:t>
      </w:r>
      <w:r w:rsidR="00F22CA8" w:rsidRPr="00F22CA8">
        <w:rPr>
          <w:b/>
          <w:bCs/>
          <w:sz w:val="20"/>
          <w:szCs w:val="20"/>
        </w:rPr>
        <w:t>a Prado-Novoa</w:t>
      </w:r>
      <w:r w:rsidR="00C405FA">
        <w:rPr>
          <w:b/>
          <w:bCs/>
          <w:sz w:val="20"/>
          <w:szCs w:val="20"/>
          <w:vertAlign w:val="superscript"/>
        </w:rPr>
        <w:t>1</w:t>
      </w:r>
      <w:r w:rsidR="00F22CA8" w:rsidRPr="00F22CA8">
        <w:rPr>
          <w:b/>
          <w:bCs/>
          <w:sz w:val="20"/>
          <w:szCs w:val="20"/>
        </w:rPr>
        <w:t>,</w:t>
      </w:r>
      <w:r w:rsidR="00F22CA8">
        <w:rPr>
          <w:b/>
          <w:bCs/>
          <w:sz w:val="20"/>
          <w:szCs w:val="20"/>
        </w:rPr>
        <w:t xml:space="preserve"> </w:t>
      </w:r>
      <w:r w:rsidR="00F22CA8" w:rsidRPr="00F22CA8">
        <w:rPr>
          <w:b/>
          <w:bCs/>
          <w:sz w:val="20"/>
          <w:szCs w:val="20"/>
        </w:rPr>
        <w:t>Marco Ceccarelli</w:t>
      </w:r>
      <w:r w:rsidR="00C405FA">
        <w:rPr>
          <w:b/>
          <w:bCs/>
          <w:sz w:val="20"/>
          <w:szCs w:val="20"/>
          <w:vertAlign w:val="superscript"/>
        </w:rPr>
        <w:t>2</w:t>
      </w:r>
    </w:p>
    <w:p w14:paraId="6D48490E" w14:textId="1583C1D5" w:rsidR="002F2CDF" w:rsidRDefault="002F2CDF" w:rsidP="002F2CDF">
      <w:pPr>
        <w:pStyle w:val="Default"/>
        <w:jc w:val="center"/>
        <w:rPr>
          <w:sz w:val="20"/>
          <w:szCs w:val="20"/>
        </w:rPr>
      </w:pPr>
    </w:p>
    <w:p w14:paraId="22CB4995" w14:textId="23C1E064" w:rsidR="00C405FA" w:rsidRPr="00C405FA" w:rsidRDefault="00C405FA" w:rsidP="00C405FA">
      <w:pPr>
        <w:jc w:val="center"/>
        <w:rPr>
          <w:sz w:val="18"/>
          <w:lang w:val="en-GB"/>
        </w:rPr>
      </w:pPr>
      <w:r>
        <w:rPr>
          <w:sz w:val="18"/>
          <w:vertAlign w:val="superscript"/>
          <w:lang w:val="es-ES"/>
        </w:rPr>
        <w:t xml:space="preserve">1 </w:t>
      </w:r>
      <w:r>
        <w:rPr>
          <w:sz w:val="18"/>
        </w:rPr>
        <w:t xml:space="preserve">Laboratorio de Biomecánica Clínica de Andalucía, Escuela de Ingenierías Industriales, </w:t>
      </w:r>
      <w:r w:rsidRPr="00FB73A9">
        <w:rPr>
          <w:sz w:val="18"/>
        </w:rPr>
        <w:t>Univ</w:t>
      </w:r>
      <w:r>
        <w:rPr>
          <w:sz w:val="18"/>
        </w:rPr>
        <w:t>ersidad</w:t>
      </w:r>
      <w:r w:rsidRPr="00FB73A9">
        <w:rPr>
          <w:sz w:val="18"/>
        </w:rPr>
        <w:t xml:space="preserve"> </w:t>
      </w:r>
      <w:r>
        <w:rPr>
          <w:sz w:val="18"/>
        </w:rPr>
        <w:t xml:space="preserve">de Málaga, España. </w:t>
      </w:r>
      <w:r w:rsidRPr="00C405FA">
        <w:rPr>
          <w:sz w:val="18"/>
          <w:lang w:val="en-GB"/>
        </w:rPr>
        <w:t>Email: mpn@uma.es</w:t>
      </w:r>
    </w:p>
    <w:p w14:paraId="4AA07573" w14:textId="3A1A588D" w:rsidR="002F2CDF" w:rsidRDefault="00C405FA" w:rsidP="002F2CDF">
      <w:pPr>
        <w:jc w:val="center"/>
        <w:rPr>
          <w:sz w:val="18"/>
          <w:lang w:val="es-ES"/>
        </w:rPr>
      </w:pPr>
      <w:r>
        <w:rPr>
          <w:bCs/>
          <w:smallCaps/>
          <w:sz w:val="18"/>
          <w:vertAlign w:val="superscript"/>
          <w:lang w:val="en-GB"/>
        </w:rPr>
        <w:t>2</w:t>
      </w:r>
      <w:r w:rsidR="002F2CDF" w:rsidRPr="004C15AD">
        <w:rPr>
          <w:bCs/>
          <w:smallCaps/>
          <w:sz w:val="18"/>
          <w:vertAlign w:val="superscript"/>
          <w:lang w:val="en-GB"/>
        </w:rPr>
        <w:t xml:space="preserve"> </w:t>
      </w:r>
      <w:r w:rsidR="004C15AD" w:rsidRPr="004C15AD">
        <w:rPr>
          <w:sz w:val="18"/>
          <w:lang w:val="en-GB"/>
        </w:rPr>
        <w:t>Laboratory of Robotics and Mechatronics, Department of Industrial Engineering, University of Rome Tor Vergata, Italy</w:t>
      </w:r>
      <w:r w:rsidR="004C15AD">
        <w:rPr>
          <w:sz w:val="18"/>
          <w:lang w:val="en-GB"/>
        </w:rPr>
        <w:t xml:space="preserve">. </w:t>
      </w:r>
      <w:r w:rsidR="004C15AD" w:rsidRPr="00F518FF">
        <w:rPr>
          <w:sz w:val="18"/>
          <w:lang w:val="es-ES"/>
        </w:rPr>
        <w:t>Email:marco.ceccarelli@uniroma2.eu</w:t>
      </w:r>
    </w:p>
    <w:p w14:paraId="64384317" w14:textId="38368139" w:rsidR="005B6D9A" w:rsidRPr="005B6D9A" w:rsidRDefault="00864A16" w:rsidP="005B6D9A">
      <w:pPr>
        <w:jc w:val="center"/>
        <w:rPr>
          <w:sz w:val="18"/>
          <w:lang w:val="es-ES"/>
        </w:rPr>
      </w:pPr>
      <w:r>
        <w:rPr>
          <w:bCs/>
          <w:smallCaps/>
          <w:sz w:val="18"/>
          <w:vertAlign w:val="superscript"/>
          <w:lang w:val="es-ES"/>
        </w:rPr>
        <w:t>3</w:t>
      </w:r>
      <w:r w:rsidR="005B6D9A" w:rsidRPr="005B6D9A">
        <w:rPr>
          <w:bCs/>
          <w:smallCaps/>
          <w:sz w:val="18"/>
          <w:vertAlign w:val="superscript"/>
          <w:lang w:val="es-ES"/>
        </w:rPr>
        <w:t xml:space="preserve"> </w:t>
      </w:r>
      <w:r w:rsidR="005B6D9A" w:rsidRPr="005B6D9A">
        <w:rPr>
          <w:sz w:val="18"/>
          <w:lang w:val="es-ES"/>
        </w:rPr>
        <w:t>Departamento de Fisioterapia, Facultad de Ciencias de la Salud,</w:t>
      </w:r>
      <w:r w:rsidR="005B6D9A">
        <w:rPr>
          <w:sz w:val="18"/>
          <w:lang w:val="es-ES"/>
        </w:rPr>
        <w:t xml:space="preserve"> </w:t>
      </w:r>
      <w:r w:rsidR="005B6D9A" w:rsidRPr="005B6D9A">
        <w:rPr>
          <w:sz w:val="18"/>
          <w:lang w:val="es-ES"/>
        </w:rPr>
        <w:t>España. Email:</w:t>
      </w:r>
      <w:r w:rsidR="001A3557">
        <w:rPr>
          <w:sz w:val="18"/>
          <w:lang w:val="es-ES"/>
        </w:rPr>
        <w:t xml:space="preserve"> </w:t>
      </w:r>
      <w:r w:rsidR="005B6D9A">
        <w:rPr>
          <w:sz w:val="18"/>
          <w:lang w:val="es-ES"/>
        </w:rPr>
        <w:t>rpromero@uma</w:t>
      </w:r>
      <w:r w:rsidR="005B6D9A" w:rsidRPr="005B6D9A">
        <w:rPr>
          <w:sz w:val="18"/>
          <w:lang w:val="es-ES"/>
        </w:rPr>
        <w:t>.e</w:t>
      </w:r>
      <w:r w:rsidR="005B6D9A">
        <w:rPr>
          <w:sz w:val="18"/>
          <w:lang w:val="es-ES"/>
        </w:rPr>
        <w:t>s</w:t>
      </w:r>
    </w:p>
    <w:p w14:paraId="31B8347E" w14:textId="77777777" w:rsidR="005B6D9A" w:rsidRPr="005B6D9A" w:rsidRDefault="005B6D9A" w:rsidP="002F2CDF">
      <w:pPr>
        <w:jc w:val="center"/>
        <w:rPr>
          <w:sz w:val="18"/>
          <w:lang w:val="es-ES"/>
        </w:rPr>
      </w:pPr>
    </w:p>
    <w:p w14:paraId="36E687F5" w14:textId="3D941B87" w:rsidR="000166CA" w:rsidRPr="005B6D9A" w:rsidRDefault="000166CA" w:rsidP="00425947">
      <w:pPr>
        <w:pStyle w:val="Default"/>
        <w:rPr>
          <w:bCs/>
          <w:sz w:val="18"/>
          <w:szCs w:val="16"/>
          <w:lang w:val="es-ES"/>
        </w:rPr>
      </w:pPr>
    </w:p>
    <w:p w14:paraId="1FF9BC06" w14:textId="77777777" w:rsidR="00323F6E" w:rsidRPr="005B6D9A" w:rsidRDefault="00323F6E" w:rsidP="00130DAE">
      <w:pPr>
        <w:pStyle w:val="Default"/>
        <w:jc w:val="center"/>
        <w:rPr>
          <w:bCs/>
          <w:smallCaps/>
          <w:sz w:val="20"/>
          <w:szCs w:val="16"/>
          <w:lang w:val="es-ES"/>
        </w:rPr>
      </w:pPr>
    </w:p>
    <w:p w14:paraId="45131A9C" w14:textId="77777777" w:rsidR="00D6669B" w:rsidRPr="005B6D9A" w:rsidRDefault="00D6669B" w:rsidP="00323F6E">
      <w:pPr>
        <w:pStyle w:val="Default"/>
        <w:rPr>
          <w:lang w:val="es-ES"/>
        </w:rPr>
      </w:pPr>
    </w:p>
    <w:p w14:paraId="5D8858F4" w14:textId="77777777" w:rsidR="00E53539" w:rsidRPr="005B6D9A" w:rsidRDefault="00E53539" w:rsidP="00323F6E">
      <w:pPr>
        <w:pStyle w:val="Default"/>
        <w:rPr>
          <w:lang w:val="es-ES"/>
        </w:rPr>
        <w:sectPr w:rsidR="00E53539" w:rsidRPr="005B6D9A"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77BA98CF" w:rsidR="00E34FCE" w:rsidRPr="00FB73A9" w:rsidRDefault="005B6D9A" w:rsidP="00FB73A9">
      <w:r w:rsidRPr="005B6D9A">
        <w:t xml:space="preserve">Este trabajo propone un sistema de captación de datos con diferentes sensores que van instalados en un prototipo de andador infantil posterior y sobre la persona que requiere este tipo de ayuda a la marcha. De esta forma, el sistema de adquisición de datos ofrece medidas de las fuerzas que ejerce el usuario sobre el asiento y sobre el soporte para las manos y también aporta información sobre la postura de la espalda y la actividad muscular del tren superior del paciente. Los datos adquiridos por este sistema durante el desarrollo de pruebas concretas se analizan a posteriori por el personal médico cualificado y con los resultados obtenidos se puede comprobar cómo es la evolución del paciente sometido a la terapia de rehabilitación establecida. Hay que destacar que </w:t>
      </w:r>
      <w:r w:rsidR="00290BF3">
        <w:t xml:space="preserve">esta </w:t>
      </w:r>
      <w:r w:rsidRPr="005B6D9A">
        <w:t xml:space="preserve">herramienta </w:t>
      </w:r>
      <w:r w:rsidR="00290BF3">
        <w:t>trata de comple</w:t>
      </w:r>
      <w:r w:rsidRPr="005B6D9A">
        <w:t xml:space="preserve">mentar la observación y la valoración de los especialistas en fisioterapia basada en sus conocimientos y su </w:t>
      </w:r>
      <w:r w:rsidR="00690390" w:rsidRPr="005B6D9A">
        <w:t>experiencia</w:t>
      </w:r>
      <w:r w:rsidRPr="005B6D9A">
        <w:t>.</w:t>
      </w:r>
    </w:p>
    <w:p w14:paraId="628347A1" w14:textId="77777777" w:rsidR="00845B18" w:rsidRDefault="00845B18" w:rsidP="00FB73A9"/>
    <w:p w14:paraId="70A85AF5" w14:textId="3A15787E"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5B6D9A">
        <w:t>problemas de movilidad; andador infantil</w:t>
      </w:r>
      <w:r w:rsidR="00690390">
        <w:t>; sensores biomédicos, sensores de fuerza, sensores inerciales</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3FC9812D" w14:textId="24316C19" w:rsidR="00690390" w:rsidRDefault="003E30BA" w:rsidP="00FB73A9">
      <w:pPr>
        <w:rPr>
          <w:lang w:val="en-US"/>
        </w:rPr>
      </w:pPr>
      <w:r>
        <w:rPr>
          <w:lang w:val="en-US"/>
        </w:rPr>
        <w:t>This work proposes a data acquisition system with different sensors</w:t>
      </w:r>
      <w:r w:rsidR="00690390">
        <w:rPr>
          <w:lang w:val="en-US"/>
        </w:rPr>
        <w:t xml:space="preserve"> which are</w:t>
      </w:r>
      <w:r>
        <w:rPr>
          <w:lang w:val="en-US"/>
        </w:rPr>
        <w:t xml:space="preserve"> integrated in a posterior child walker prototype</w:t>
      </w:r>
      <w:r w:rsidR="00690390">
        <w:rPr>
          <w:lang w:val="en-US"/>
        </w:rPr>
        <w:t xml:space="preserve"> and located on the user with mobility problems. In this way, the data acquisition system allows record measures of the forces exerted by the person on the seat and on the</w:t>
      </w:r>
      <w:r w:rsidR="000F18E9">
        <w:rPr>
          <w:lang w:val="en-US"/>
        </w:rPr>
        <w:t xml:space="preserve"> superior support for the arms. In addition, it is possible to obtain the </w:t>
      </w:r>
      <w:r w:rsidR="00056D69" w:rsidRPr="00056D69">
        <w:rPr>
          <w:lang w:val="en-US"/>
        </w:rPr>
        <w:t xml:space="preserve">upper back inclination </w:t>
      </w:r>
      <w:r w:rsidR="00056D69">
        <w:rPr>
          <w:lang w:val="en-US"/>
        </w:rPr>
        <w:t>and the muscle</w:t>
      </w:r>
      <w:r w:rsidR="000F18E9">
        <w:rPr>
          <w:lang w:val="en-US"/>
        </w:rPr>
        <w:t xml:space="preserve"> activity of superior part of the patient.</w:t>
      </w:r>
      <w:r w:rsidR="0080168C">
        <w:rPr>
          <w:lang w:val="en-US"/>
        </w:rPr>
        <w:t xml:space="preserve"> The data acquired during the specific tests are analyzed offline by the medical specialists in order to check the patient improvements due to the rehabilitation therapies followed. It is important to highlight that </w:t>
      </w:r>
      <w:r w:rsidR="00290BF3">
        <w:rPr>
          <w:lang w:val="en-US"/>
        </w:rPr>
        <w:t xml:space="preserve">this </w:t>
      </w:r>
      <w:r w:rsidR="0080168C">
        <w:rPr>
          <w:lang w:val="en-US"/>
        </w:rPr>
        <w:t xml:space="preserve">tool </w:t>
      </w:r>
      <w:r w:rsidR="00290BF3">
        <w:rPr>
          <w:lang w:val="en-US"/>
        </w:rPr>
        <w:t xml:space="preserve">can endorse the knowledge and the experience of the physiotherapists </w:t>
      </w:r>
      <w:r w:rsidR="0080168C" w:rsidRPr="0080168C">
        <w:rPr>
          <w:lang w:val="en-US"/>
        </w:rPr>
        <w:t xml:space="preserve">in the rehabilitation field since they can adapt and customize the recovery therapies </w:t>
      </w:r>
      <w:r w:rsidR="00290BF3">
        <w:rPr>
          <w:lang w:val="en-US"/>
        </w:rPr>
        <w:t xml:space="preserve">taking into account the objective </w:t>
      </w:r>
      <w:r w:rsidR="0080168C" w:rsidRPr="0080168C">
        <w:rPr>
          <w:lang w:val="en-US"/>
        </w:rPr>
        <w:t>data</w:t>
      </w:r>
      <w:r w:rsidR="00CD6302">
        <w:rPr>
          <w:lang w:val="en-US"/>
        </w:rPr>
        <w:t xml:space="preserve"> acquired with this system proposed</w:t>
      </w:r>
      <w:r w:rsidR="0080168C" w:rsidRPr="0080168C">
        <w:rPr>
          <w:lang w:val="en-US"/>
        </w:rPr>
        <w:t>.</w:t>
      </w:r>
    </w:p>
    <w:p w14:paraId="615FDBA7" w14:textId="77777777" w:rsidR="00845B18" w:rsidRDefault="00845B18" w:rsidP="00FB73A9">
      <w:pPr>
        <w:rPr>
          <w:rStyle w:val="hps"/>
          <w:rFonts w:cs="Times New Roman"/>
          <w:color w:val="000000"/>
          <w:lang w:val="en-GB"/>
        </w:rPr>
      </w:pPr>
    </w:p>
    <w:p w14:paraId="6FCE943A" w14:textId="137981F7"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056D69">
        <w:rPr>
          <w:lang w:val="en-US"/>
        </w:rPr>
        <w:t>mobility problems</w:t>
      </w:r>
      <w:r w:rsidR="00D41213">
        <w:rPr>
          <w:lang w:val="en-US"/>
        </w:rPr>
        <w:t>;</w:t>
      </w:r>
      <w:r w:rsidR="00056D69">
        <w:rPr>
          <w:lang w:val="en-US"/>
        </w:rPr>
        <w:t xml:space="preserve"> child walker; biomedical sensors; forces sensors; inertial sensors.</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33ED3191" w14:textId="647CB692" w:rsidR="009B4D5F" w:rsidRDefault="00E648A1" w:rsidP="002E2C39">
      <w:r>
        <w:t>Se ha constatado que las personas que padecen trastornos que causan</w:t>
      </w:r>
      <w:r w:rsidR="00070EBA">
        <w:t xml:space="preserve"> problemas en el</w:t>
      </w:r>
      <w:r>
        <w:t xml:space="preserve"> movimiento, el equilibrio</w:t>
      </w:r>
      <w:r w:rsidR="000B3E59">
        <w:t xml:space="preserve"> y la postura encuentra</w:t>
      </w:r>
      <w:r>
        <w:t xml:space="preserve">n diversos beneficios en el uso de andadores </w:t>
      </w:r>
      <w:r w:rsidR="000B3E59">
        <w:t>y de</w:t>
      </w:r>
      <w:r>
        <w:t xml:space="preserve"> dispositivos de ayuda a la movilidad</w:t>
      </w:r>
      <w:r w:rsidR="00432B0A">
        <w:t xml:space="preserve"> [1]</w:t>
      </w:r>
      <w:r>
        <w:t xml:space="preserve">. </w:t>
      </w:r>
      <w:r w:rsidR="00070EBA">
        <w:t>La capacidad de andar e</w:t>
      </w:r>
      <w:r w:rsidR="00E1212E">
        <w:t xml:space="preserve"> interactuar con </w:t>
      </w:r>
      <w:r w:rsidR="00E1212E">
        <w:lastRenderedPageBreak/>
        <w:t>nuestro</w:t>
      </w:r>
      <w:r w:rsidR="00070EBA">
        <w:t xml:space="preserve"> entorno provoca mejoras en la marcha funcional, la fuerza muscular, la resistencia y la inervación </w:t>
      </w:r>
      <w:r w:rsidR="00275E4F">
        <w:t>muscular</w:t>
      </w:r>
      <w:r w:rsidR="002D7205">
        <w:t xml:space="preserve">. </w:t>
      </w:r>
      <w:r w:rsidR="00070EBA">
        <w:t>Adem</w:t>
      </w:r>
      <w:r w:rsidR="002D7205">
        <w:t xml:space="preserve">ás, </w:t>
      </w:r>
      <w:r w:rsidR="00070EBA">
        <w:t>la persona</w:t>
      </w:r>
      <w:r w:rsidR="002D7205">
        <w:t xml:space="preserve"> afectada</w:t>
      </w:r>
      <w:r w:rsidR="000B3E59">
        <w:t xml:space="preserve"> experimenta una menor sensación de</w:t>
      </w:r>
      <w:r w:rsidR="002D7205">
        <w:t xml:space="preserve"> fatiga </w:t>
      </w:r>
      <w:r w:rsidR="000B3E59">
        <w:t xml:space="preserve">a medida que aumenta su movilidad </w:t>
      </w:r>
      <w:r w:rsidR="00442759">
        <w:t xml:space="preserve">en </w:t>
      </w:r>
      <w:r w:rsidR="000B3E59">
        <w:t>las tareas de su vida diaria</w:t>
      </w:r>
      <w:r w:rsidR="002D7205">
        <w:t>,</w:t>
      </w:r>
      <w:r w:rsidR="000B3E59">
        <w:t xml:space="preserve"> mejorando la</w:t>
      </w:r>
      <w:r w:rsidR="00432B0A">
        <w:t xml:space="preserve"> posible</w:t>
      </w:r>
      <w:r w:rsidR="000B3E59">
        <w:t xml:space="preserve"> </w:t>
      </w:r>
      <w:r w:rsidR="002D7205">
        <w:t>falta de coordinación entre los diferentes grupos musculares</w:t>
      </w:r>
      <w:r w:rsidR="000B3E59">
        <w:t xml:space="preserve"> in</w:t>
      </w:r>
      <w:r w:rsidR="00432B0A">
        <w:t xml:space="preserve">volucrados en los </w:t>
      </w:r>
      <w:r w:rsidR="00432B0A">
        <w:lastRenderedPageBreak/>
        <w:t>movimientos, el</w:t>
      </w:r>
      <w:r w:rsidR="000B3E59">
        <w:t xml:space="preserve"> equilibrio </w:t>
      </w:r>
      <w:r w:rsidR="00432B0A">
        <w:t xml:space="preserve">y el </w:t>
      </w:r>
      <w:r w:rsidR="002D7205">
        <w:t xml:space="preserve">tono muscular. </w:t>
      </w:r>
      <w:r w:rsidR="00432B0A">
        <w:t xml:space="preserve">También se ha comprobado que el uso de </w:t>
      </w:r>
      <w:r w:rsidR="003F0E03">
        <w:t xml:space="preserve">sistemas de apoyo a la marcha </w:t>
      </w:r>
      <w:r w:rsidR="00432B0A">
        <w:t xml:space="preserve">promueve la participación y la interacción del usuario, otorgándole una mayor autonomía y </w:t>
      </w:r>
      <w:r w:rsidR="00705D51">
        <w:t>una mejor</w:t>
      </w:r>
      <w:r w:rsidR="003F0E03">
        <w:t xml:space="preserve"> </w:t>
      </w:r>
      <w:r w:rsidR="00432B0A">
        <w:t>calidad de vida</w:t>
      </w:r>
      <w:r w:rsidR="00F24EAA">
        <w:t xml:space="preserve"> [2]</w:t>
      </w:r>
      <w:r w:rsidR="00432B0A">
        <w:t>.</w:t>
      </w:r>
    </w:p>
    <w:p w14:paraId="7D56AF63" w14:textId="52488419" w:rsidR="00DF70CF" w:rsidRDefault="00DF70CF" w:rsidP="002E2C39"/>
    <w:p w14:paraId="22C02579" w14:textId="68347A85" w:rsidR="00661237" w:rsidRDefault="00E1212E" w:rsidP="00386317">
      <w:r>
        <w:t>H</w:t>
      </w:r>
      <w:r w:rsidR="00AE4247">
        <w:t>ay multitud de trabajos q</w:t>
      </w:r>
      <w:r>
        <w:t>ue tratan de solventar los problemas que se han mencionado anteriormente, desarrollando</w:t>
      </w:r>
      <w:r w:rsidR="00AE4247">
        <w:t xml:space="preserve"> dispositivos de ayuda a la marcha </w:t>
      </w:r>
      <w:r>
        <w:t>que se adapte</w:t>
      </w:r>
      <w:r w:rsidR="007876A2">
        <w:t xml:space="preserve">n al estado del paciente </w:t>
      </w:r>
      <w:r w:rsidR="00460B7A">
        <w:t>y que permita</w:t>
      </w:r>
      <w:r w:rsidR="00FC79F3">
        <w:t xml:space="preserve">n tratar su patología con terapias de rehabilitación </w:t>
      </w:r>
      <w:r w:rsidR="00442759">
        <w:t xml:space="preserve">personalizadas </w:t>
      </w:r>
      <w:r w:rsidR="00FC79F3">
        <w:t>en función de su evolución</w:t>
      </w:r>
      <w:r w:rsidR="00EF4973">
        <w:t xml:space="preserve"> [3]-[6]</w:t>
      </w:r>
      <w:r w:rsidR="00FC79F3">
        <w:t xml:space="preserve">. </w:t>
      </w:r>
      <w:r w:rsidR="00CC7868">
        <w:t>De esta forma, en la actualidad se pueden encontrar plataformas estáticas de entrenamiento</w:t>
      </w:r>
      <w:r w:rsidR="0051625A">
        <w:t xml:space="preserve">, exoesqueletos con ayuda al movimiento y andadores inteligentes. </w:t>
      </w:r>
    </w:p>
    <w:p w14:paraId="47A821B2" w14:textId="77777777" w:rsidR="00661237" w:rsidRDefault="00661237" w:rsidP="00386317"/>
    <w:p w14:paraId="1BB40DDD" w14:textId="338189F8" w:rsidR="00661237" w:rsidRDefault="0051625A" w:rsidP="00661237">
      <w:r>
        <w:t>Las plataformas estáticas de entrenamiento</w:t>
      </w:r>
      <w:r w:rsidR="00CC7868">
        <w:t xml:space="preserve"> son dispositivos comerciales de nivel internacional, sofisticados, de tamaño considerable y gran avance tecnol</w:t>
      </w:r>
      <w:r>
        <w:t xml:space="preserve">ógico y </w:t>
      </w:r>
      <w:r w:rsidR="00586BFF">
        <w:t xml:space="preserve">están desarrollados </w:t>
      </w:r>
      <w:r>
        <w:t xml:space="preserve">por compañías de electroterapia y ortopedia robótica orientadas a situar dicha tecnología de manera permanente en clínicas y hospitales. En este caso, este tipo de dispositivo no permite el desplazamiento del paciente en su entorno cotidiano. </w:t>
      </w:r>
      <w:r w:rsidR="00586BFF">
        <w:t>Las plataformas más relevantes que se encuentran en el mercado son el sistema robótico Lokomat de neurorehabilitación con soporte parcial de peso pertenecie</w:t>
      </w:r>
      <w:r w:rsidR="00EF4973">
        <w:t>nte a la empresa suiza Hocoma [7</w:t>
      </w:r>
      <w:r w:rsidR="00586BFF">
        <w:t xml:space="preserve">], </w:t>
      </w:r>
      <w:r w:rsidR="00386317">
        <w:t>la plataforma Prodobot desarrollada por la compañía</w:t>
      </w:r>
      <w:r w:rsidR="00EF4973">
        <w:t xml:space="preserve"> polaca Prodromus [8</w:t>
      </w:r>
      <w:r w:rsidR="00841B6F">
        <w:t xml:space="preserve">], </w:t>
      </w:r>
      <w:r w:rsidR="00386317">
        <w:t xml:space="preserve">que entrena los miembros inferiores del paciente, ejerciendo un control total sobre el movimiento de los mismos al no presentarse apoyo sobre el </w:t>
      </w:r>
      <w:r w:rsidR="00346673">
        <w:t xml:space="preserve">suelo </w:t>
      </w:r>
      <w:r w:rsidR="00386317">
        <w:t>y la solución PARiiT, perteneciente a la entidad estadounidense LiteGait</w:t>
      </w:r>
      <w:r w:rsidR="00EF4973">
        <w:t xml:space="preserve"> [9</w:t>
      </w:r>
      <w:r w:rsidR="00841B6F">
        <w:t>]</w:t>
      </w:r>
      <w:r w:rsidR="00386317">
        <w:t xml:space="preserve">, </w:t>
      </w:r>
      <w:r w:rsidR="00661237">
        <w:t>que e</w:t>
      </w:r>
      <w:r w:rsidR="00386317">
        <w:t>s un dispositivo pediátrico de entrenamiento</w:t>
      </w:r>
      <w:r w:rsidR="00661237">
        <w:t xml:space="preserve"> con ejercicio estático sin rozamiento con el suelo, donde el movimiento de las articulaciones es incentivado por juegos que el paciente sigue en pantalla.</w:t>
      </w:r>
    </w:p>
    <w:p w14:paraId="1EFF7633" w14:textId="5BB1707B" w:rsidR="00386317" w:rsidRDefault="00386317" w:rsidP="00661237"/>
    <w:p w14:paraId="63220D37" w14:textId="49F8A313" w:rsidR="00EA2EC8" w:rsidRDefault="00E81074" w:rsidP="00767560">
      <w:r>
        <w:t xml:space="preserve">Los exoesqueletos pediátricos de tren inferior consisten en un mecanismo estructural externo acoplado y adaptado a la fisiología infantil, cuyos pares cinemáticos (articulaciones) y eslabones, emulan el movimiento relativo entre las partes del cuerpo que refuerzan. La tecnología electrónica que se puede encontrar en los exoesqueletos permite que exista una transferencia de información de una red sensorial a </w:t>
      </w:r>
      <w:r w:rsidR="00767560">
        <w:t xml:space="preserve">un microprocesador para que </w:t>
      </w:r>
      <w:r w:rsidR="00AF1181">
        <w:t>é</w:t>
      </w:r>
      <w:r>
        <w:t xml:space="preserve">ste pueda enviar señales de actuación sobre los controladores y los motores que posibilitan el </w:t>
      </w:r>
      <w:r w:rsidRPr="00D457F9">
        <w:t>movimiento entre articulaciones.</w:t>
      </w:r>
      <w:r w:rsidR="00CE236F" w:rsidRPr="00D457F9">
        <w:t xml:space="preserve"> El exoesqueleto ATLAS de la pyme española Marsi Bionics</w:t>
      </w:r>
      <w:r w:rsidR="00EF4973">
        <w:t xml:space="preserve"> [10</w:t>
      </w:r>
      <w:r w:rsidR="00767560" w:rsidRPr="00D457F9">
        <w:t>]</w:t>
      </w:r>
      <w:r w:rsidR="00CE236F" w:rsidRPr="00D457F9">
        <w:t xml:space="preserve"> </w:t>
      </w:r>
      <w:r w:rsidR="00767560" w:rsidRPr="00D457F9">
        <w:t>detecta la intención de movimiento en el usuario a través de los receptores sensoriales y genera el patrón de marcha compatible con su sintomatología, diferente al que pueda presentarse en una persona sin afecciones.</w:t>
      </w:r>
      <w:r w:rsidR="00767560">
        <w:t xml:space="preserve"> </w:t>
      </w:r>
      <w:r w:rsidR="002B5EBB">
        <w:t xml:space="preserve">También </w:t>
      </w:r>
      <w:r w:rsidR="00EA2EC8">
        <w:t xml:space="preserve">hay patentes internacionales en relación a los exoesqueletos con implementación </w:t>
      </w:r>
      <w:r w:rsidR="00EA2EC8" w:rsidRPr="00EF4973">
        <w:t>electrónica para la rehabilitación de la movilidad [</w:t>
      </w:r>
      <w:r w:rsidR="00EF4973" w:rsidRPr="00EF4973">
        <w:t>11</w:t>
      </w:r>
      <w:r w:rsidR="00EA2EC8" w:rsidRPr="00EF4973">
        <w:t>]-[</w:t>
      </w:r>
      <w:r w:rsidR="00EF4973" w:rsidRPr="00EF4973">
        <w:t>14</w:t>
      </w:r>
      <w:r w:rsidR="00EA2EC8" w:rsidRPr="00EF4973">
        <w:t>].</w:t>
      </w:r>
    </w:p>
    <w:p w14:paraId="26C6ECD1" w14:textId="7E468DEC" w:rsidR="003D5F97" w:rsidRDefault="004604E0" w:rsidP="003D5F97">
      <w:r>
        <w:lastRenderedPageBreak/>
        <w:t>Los andadores inteligentes son dispositivos que cuentan con una estructura de asistencia al paciente de tipo andador con ruedas y tambi</w:t>
      </w:r>
      <w:r w:rsidR="003D5F97">
        <w:t xml:space="preserve">én </w:t>
      </w:r>
      <w:r>
        <w:t xml:space="preserve">con una interfaz electrónica para recoger los parámetros necesarios para valorar los resultados de la terapia seguida por el usuario. </w:t>
      </w:r>
      <w:r w:rsidR="00132B1E">
        <w:t xml:space="preserve">En este tipo de sistemas, el paciente se puede desplazar por su entorno e interactuar con él. </w:t>
      </w:r>
      <w:r w:rsidR="000F4CA7">
        <w:t xml:space="preserve">Una propuesta dentro de esta clasificación es el </w:t>
      </w:r>
      <w:r w:rsidR="003D5F97">
        <w:t>sistema Andago V2.0</w:t>
      </w:r>
      <w:r w:rsidR="000F4CA7">
        <w:t>,</w:t>
      </w:r>
      <w:r w:rsidR="003D5F97">
        <w:t xml:space="preserve"> presentado por el fabricante Hocoma [</w:t>
      </w:r>
      <w:r w:rsidR="00EF4973">
        <w:t>15</w:t>
      </w:r>
      <w:r w:rsidR="003D5F97">
        <w:t>]. Este sistema de movilidad robótico permite caminar sobre el suelo gracias al equilibrio proporcionado por su robusta estructura de soporte dinámico. Dicha configuración sujeta al paciente en cintura y tórax por medio de un arnés anclado a unos voladizos superiores que acompañan la marcha erguida de forma amortiguada, sin la utilización de las manos y eliminando la posibilidad de caídas. La electrónica del sistema junto con las ruedas de la base, dos accionadas</w:t>
      </w:r>
    </w:p>
    <w:p w14:paraId="2BF310DE" w14:textId="09DBCB55" w:rsidR="004604E0" w:rsidRDefault="003D5F97" w:rsidP="000F4CA7">
      <w:r>
        <w:t>eléctricamente y cuatro de giro libre, habilitan a la estructura a seguir la trayectoria del usuario de forma activa.</w:t>
      </w:r>
      <w:r w:rsidR="00CE0D9D">
        <w:t xml:space="preserve"> </w:t>
      </w:r>
      <w:r w:rsidR="000F4CA7">
        <w:t>Otra opción disponible es el sistema CP-Walker [</w:t>
      </w:r>
      <w:r w:rsidR="00EF4973">
        <w:t>16</w:t>
      </w:r>
      <w:r w:rsidR="000F4CA7">
        <w:t>]</w:t>
      </w:r>
      <w:r w:rsidR="00FB1715">
        <w:t>,</w:t>
      </w:r>
      <w:r w:rsidR="000F4CA7">
        <w:t xml:space="preserve"> que combina el andador inteligente con el exoesqueleto y la neuroprótesis para mejorar y apoyar las terapias actuales de rehabilitación tras intervenciones quirúrgicas multinivel de único evento, tratando de reducir el tiempo de recuperación, así como de integrar el sistema nervioso central y el sistema nervioso periférico dentro de la terapia.</w:t>
      </w:r>
    </w:p>
    <w:p w14:paraId="1E14B9EC" w14:textId="77777777" w:rsidR="00EF4973" w:rsidRDefault="00EF4973" w:rsidP="002E2C39"/>
    <w:p w14:paraId="171571F5" w14:textId="0417ED58" w:rsidR="002C4327" w:rsidRDefault="002C4327" w:rsidP="00611044">
      <w:r w:rsidRPr="002C4327">
        <w:t>Ante las distintas vertientes y beneficios que ofrece la implementación electróni</w:t>
      </w:r>
      <w:r>
        <w:t>ca de las estructuras de rehabi</w:t>
      </w:r>
      <w:r w:rsidRPr="002C4327">
        <w:t xml:space="preserve">litación, este proyecto aborda el desarrollo de un </w:t>
      </w:r>
      <w:r w:rsidR="00A27F5F">
        <w:t>andador inteligente</w:t>
      </w:r>
      <w:r w:rsidRPr="002C4327">
        <w:t xml:space="preserve"> </w:t>
      </w:r>
      <w:r w:rsidR="007C2372">
        <w:t xml:space="preserve">que sea </w:t>
      </w:r>
      <w:r w:rsidRPr="002C4327">
        <w:t xml:space="preserve">capaz de detectar y almacenar parámetros inducidos por el paciente en </w:t>
      </w:r>
      <w:r w:rsidR="00467013">
        <w:t>un prototipo de andador posterior pasivo orientado</w:t>
      </w:r>
      <w:r w:rsidRPr="002C4327">
        <w:t xml:space="preserve"> al entrenamiento de la marcha para la evaluación de su progreso. De esta manera, los profesionales del ámbito de la rehabilitación como ortopedas, médicos y fisioterapeutas, </w:t>
      </w:r>
      <w:r w:rsidR="000F5E74">
        <w:t xml:space="preserve">podrán utilizar la instrumentalización electrónica del andador </w:t>
      </w:r>
      <w:r w:rsidR="00D33F5E">
        <w:t xml:space="preserve">para </w:t>
      </w:r>
      <w:r w:rsidR="000F5E74">
        <w:t xml:space="preserve">complementar la información </w:t>
      </w:r>
      <w:r w:rsidR="00D33F5E">
        <w:t xml:space="preserve">que se </w:t>
      </w:r>
      <w:r w:rsidR="000F5E74">
        <w:t>obt</w:t>
      </w:r>
      <w:r w:rsidR="00D33F5E">
        <w:t>iene</w:t>
      </w:r>
      <w:r w:rsidR="000F5E74">
        <w:t xml:space="preserve"> en las escalas de valoración observacional, tales como el método de análisis de la función motora gruesa GMFM-88 y GMFM-66 [17]</w:t>
      </w:r>
      <w:r w:rsidR="00D33F5E">
        <w:t xml:space="preserve">, y </w:t>
      </w:r>
      <w:r w:rsidRPr="002C4327">
        <w:t xml:space="preserve">adaptar y personalizar las terapias de recuperación </w:t>
      </w:r>
      <w:r w:rsidR="002E696E">
        <w:t xml:space="preserve">teniendo en cuenta </w:t>
      </w:r>
      <w:r w:rsidRPr="002C4327">
        <w:t>los datos aportados por cada usuario en las pruebas realizadas</w:t>
      </w:r>
      <w:r w:rsidR="00611044">
        <w:t>.</w:t>
      </w:r>
    </w:p>
    <w:p w14:paraId="528BE49F" w14:textId="3FEBA2BC" w:rsidR="008B2977" w:rsidRDefault="008B2977" w:rsidP="00FB73A9"/>
    <w:p w14:paraId="0C826236" w14:textId="693D8159" w:rsidR="00E72566" w:rsidRDefault="002D19F3" w:rsidP="00960B8F">
      <w:pPr>
        <w:pStyle w:val="Ttulo1"/>
      </w:pPr>
      <w:r>
        <w:t>Descripción del andador</w:t>
      </w:r>
    </w:p>
    <w:p w14:paraId="7334025E" w14:textId="0EEAA76E" w:rsidR="00EA7742" w:rsidRDefault="00EA7742" w:rsidP="00EA7742"/>
    <w:p w14:paraId="59800ACF" w14:textId="14D84C34" w:rsidR="00020CEF" w:rsidRDefault="00E04ECA" w:rsidP="00B00236">
      <w:r>
        <w:t xml:space="preserve">La propuesta de </w:t>
      </w:r>
      <w:r w:rsidR="00EA7742">
        <w:t xml:space="preserve">estructura de verticalización </w:t>
      </w:r>
      <w:r w:rsidR="004733AD">
        <w:t xml:space="preserve">sensorizada </w:t>
      </w:r>
      <w:r w:rsidR="003D5F97">
        <w:t xml:space="preserve">de este trabajo </w:t>
      </w:r>
      <w:r>
        <w:t xml:space="preserve">aparece en la Figura 1. Este dispositivo de ayuda a la marcha </w:t>
      </w:r>
      <w:r w:rsidR="004733AD">
        <w:t>ofrece un apoyo posterior a pacientes</w:t>
      </w:r>
      <w:r w:rsidR="00AF765D">
        <w:t xml:space="preserve"> </w:t>
      </w:r>
      <w:r w:rsidR="000144BC">
        <w:t xml:space="preserve">que tienen problemas de movilidad </w:t>
      </w:r>
      <w:r w:rsidR="00AF765D">
        <w:t xml:space="preserve">con una edad comprendida entre los 3 y 8 años. </w:t>
      </w:r>
      <w:r w:rsidR="005668E2">
        <w:t>Se trata de una estructura regulable, que permite una correcta adaptación a las dimensiones del usuario</w:t>
      </w:r>
      <w:r w:rsidR="00B00236">
        <w:t xml:space="preserve"> en el rango de edades y tallas propias del período infantil mencionado.</w:t>
      </w:r>
      <w:r w:rsidR="005668E2">
        <w:t xml:space="preserve"> </w:t>
      </w:r>
      <w:r w:rsidR="00AB5781">
        <w:t xml:space="preserve">El andador </w:t>
      </w:r>
      <w:r w:rsidR="004B11D0">
        <w:t>cuenta con los apoyos necesarios para log</w:t>
      </w:r>
      <w:r w:rsidR="008F6444">
        <w:t>r</w:t>
      </w:r>
      <w:r w:rsidR="004B11D0">
        <w:t xml:space="preserve">ar una postura erguida y una </w:t>
      </w:r>
      <w:r w:rsidR="004B11D0">
        <w:lastRenderedPageBreak/>
        <w:t>sujeción que permita la marcha</w:t>
      </w:r>
      <w:r w:rsidR="00AB5781">
        <w:t xml:space="preserve">, ofreciendo un soporte pélvico, un soporte torácico, un asiento para la entrepierna y un soporte frontal superior para las manos. La estructura envolvente en forma de “U” con ruedas en los vértices permite el desplazamiento del usuario </w:t>
      </w:r>
      <w:r w:rsidR="00A91239">
        <w:t xml:space="preserve">con seguridad y evita cualquier colisión directa que pudiese surgir entre el </w:t>
      </w:r>
      <w:r w:rsidR="008F6444">
        <w:t xml:space="preserve">sujeto </w:t>
      </w:r>
      <w:r w:rsidR="00A91239">
        <w:t>y su entorno.</w:t>
      </w:r>
      <w:r w:rsidR="000144BC">
        <w:t xml:space="preserve"> El andador posterior expuesto</w:t>
      </w:r>
      <w:r w:rsidR="00AB499D">
        <w:t xml:space="preserve"> incorpora </w:t>
      </w:r>
      <w:r w:rsidR="000144BC">
        <w:t xml:space="preserve">sensores de carga </w:t>
      </w:r>
      <w:r w:rsidR="00D33F5E">
        <w:rPr>
          <w:noProof/>
          <w:lang w:val="es-ES" w:eastAsia="es-ES"/>
        </w:rPr>
        <mc:AlternateContent>
          <mc:Choice Requires="wps">
            <w:drawing>
              <wp:anchor distT="45720" distB="45720" distL="114300" distR="114300" simplePos="0" relativeHeight="251718656" behindDoc="0" locked="0" layoutInCell="1" allowOverlap="1" wp14:anchorId="56BF37C6" wp14:editId="1E5205A4">
                <wp:simplePos x="0" y="0"/>
                <wp:positionH relativeFrom="margin">
                  <wp:align>right</wp:align>
                </wp:positionH>
                <wp:positionV relativeFrom="paragraph">
                  <wp:posOffset>5135245</wp:posOffset>
                </wp:positionV>
                <wp:extent cx="2766060" cy="3535680"/>
                <wp:effectExtent l="0" t="0" r="0" b="762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35680"/>
                        </a:xfrm>
                        <a:prstGeom prst="rect">
                          <a:avLst/>
                        </a:prstGeom>
                        <a:solidFill>
                          <a:srgbClr val="FFFFFF"/>
                        </a:solidFill>
                        <a:ln w="9525">
                          <a:noFill/>
                          <a:miter lim="800000"/>
                          <a:headEnd/>
                          <a:tailEnd/>
                        </a:ln>
                      </wps:spPr>
                      <wps:txbx>
                        <w:txbxContent>
                          <w:p w14:paraId="0FAE610E" w14:textId="77777777" w:rsidR="00D33F5E" w:rsidRDefault="00D33F5E" w:rsidP="00D33F5E">
                            <w:pPr>
                              <w:pStyle w:val="Descripcin"/>
                              <w:jc w:val="center"/>
                              <w:rPr>
                                <w:b/>
                              </w:rPr>
                            </w:pPr>
                            <w:r>
                              <w:rPr>
                                <w:b/>
                                <w:noProof/>
                                <w:lang w:val="es-ES" w:eastAsia="es-ES"/>
                              </w:rPr>
                              <w:drawing>
                                <wp:inline distT="0" distB="0" distL="0" distR="0" wp14:anchorId="5E278FC8" wp14:editId="2EC3E019">
                                  <wp:extent cx="2225040" cy="3015384"/>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tructuraLeyenda.jpg"/>
                                          <pic:cNvPicPr/>
                                        </pic:nvPicPr>
                                        <pic:blipFill>
                                          <a:blip r:embed="rId11">
                                            <a:extLst>
                                              <a:ext uri="{28A0092B-C50C-407E-A947-70E740481C1C}">
                                                <a14:useLocalDpi xmlns:a14="http://schemas.microsoft.com/office/drawing/2010/main" val="0"/>
                                              </a:ext>
                                            </a:extLst>
                                          </a:blip>
                                          <a:stretch>
                                            <a:fillRect/>
                                          </a:stretch>
                                        </pic:blipFill>
                                        <pic:spPr>
                                          <a:xfrm>
                                            <a:off x="0" y="0"/>
                                            <a:ext cx="2241026" cy="3037049"/>
                                          </a:xfrm>
                                          <a:prstGeom prst="rect">
                                            <a:avLst/>
                                          </a:prstGeom>
                                        </pic:spPr>
                                      </pic:pic>
                                    </a:graphicData>
                                  </a:graphic>
                                </wp:inline>
                              </w:drawing>
                            </w:r>
                          </w:p>
                          <w:p w14:paraId="2FCE1135" w14:textId="77777777" w:rsidR="00D33F5E" w:rsidRPr="009C2728" w:rsidRDefault="00D33F5E" w:rsidP="00D33F5E">
                            <w:pPr>
                              <w:pStyle w:val="Descripcin"/>
                              <w:jc w:val="center"/>
                            </w:pPr>
                            <w:r w:rsidRPr="009C2728">
                              <w:t xml:space="preserve">Figura </w:t>
                            </w:r>
                            <w:r>
                              <w:t>2</w:t>
                            </w:r>
                            <w:r w:rsidRPr="009C2728">
                              <w:t xml:space="preserve">. </w:t>
                            </w:r>
                            <w:r>
                              <w:t>Prototipo de andador posterior infantil</w:t>
                            </w:r>
                            <w:r w:rsidRPr="009C272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F37C6" id="_x0000_s1027" type="#_x0000_t202" style="position:absolute;left:0;text-align:left;margin-left:166.6pt;margin-top:404.35pt;width:217.8pt;height:278.4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" stroked="f">
                <v:textbox>
                  <w:txbxContent>
                    <w:p w14:paraId="0FAE610E" w14:textId="77777777" w:rsidR="00D33F5E" w:rsidRDefault="00D33F5E" w:rsidP="00D33F5E">
                      <w:pPr>
                        <w:pStyle w:val="Descripcin"/>
                        <w:jc w:val="center"/>
                        <w:rPr>
                          <w:b/>
                        </w:rPr>
                      </w:pPr>
                      <w:r>
                        <w:rPr>
                          <w:b/>
                          <w:noProof/>
                          <w:lang w:val="es-ES" w:eastAsia="es-ES"/>
                        </w:rPr>
                        <w:drawing>
                          <wp:inline distT="0" distB="0" distL="0" distR="0" wp14:anchorId="5E278FC8" wp14:editId="2EC3E019">
                            <wp:extent cx="2225040" cy="3015384"/>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tructuraLeyenda.jpg"/>
                                    <pic:cNvPicPr/>
                                  </pic:nvPicPr>
                                  <pic:blipFill>
                                    <a:blip r:embed="rId14">
                                      <a:extLst>
                                        <a:ext uri="{28A0092B-C50C-407E-A947-70E740481C1C}">
                                          <a14:useLocalDpi xmlns:a14="http://schemas.microsoft.com/office/drawing/2010/main" val="0"/>
                                        </a:ext>
                                      </a:extLst>
                                    </a:blip>
                                    <a:stretch>
                                      <a:fillRect/>
                                    </a:stretch>
                                  </pic:blipFill>
                                  <pic:spPr>
                                    <a:xfrm>
                                      <a:off x="0" y="0"/>
                                      <a:ext cx="2241026" cy="3037049"/>
                                    </a:xfrm>
                                    <a:prstGeom prst="rect">
                                      <a:avLst/>
                                    </a:prstGeom>
                                  </pic:spPr>
                                </pic:pic>
                              </a:graphicData>
                            </a:graphic>
                          </wp:inline>
                        </w:drawing>
                      </w:r>
                    </w:p>
                    <w:p w14:paraId="2FCE1135" w14:textId="77777777" w:rsidR="00D33F5E" w:rsidRPr="009C2728" w:rsidRDefault="00D33F5E" w:rsidP="00D33F5E">
                      <w:pPr>
                        <w:pStyle w:val="Descripcin"/>
                        <w:jc w:val="center"/>
                      </w:pPr>
                      <w:r w:rsidRPr="009C2728">
                        <w:t xml:space="preserve">Figura </w:t>
                      </w:r>
                      <w:r>
                        <w:t>2</w:t>
                      </w:r>
                      <w:r w:rsidRPr="009C2728">
                        <w:t xml:space="preserve">. </w:t>
                      </w:r>
                      <w:r>
                        <w:t>Prototipo de andador posterior infantil</w:t>
                      </w:r>
                      <w:r w:rsidRPr="009C2728">
                        <w:t xml:space="preserve">. </w:t>
                      </w:r>
                    </w:p>
                  </w:txbxContent>
                </v:textbox>
                <w10:wrap type="topAndBottom" anchorx="margin"/>
              </v:shape>
            </w:pict>
          </mc:Fallback>
        </mc:AlternateContent>
      </w:r>
      <w:r w:rsidR="00AB499D">
        <w:t xml:space="preserve">para medir la fuerza ejercida por el usuario en el asiento y en el soporte frontal superior para las manos. De esta forma, </w:t>
      </w:r>
      <w:r w:rsidR="000144BC">
        <w:t xml:space="preserve">se puede registrar </w:t>
      </w:r>
      <w:r w:rsidR="00AB499D">
        <w:t xml:space="preserve">la interacción del paciente con </w:t>
      </w:r>
      <w:r w:rsidR="00EE7125">
        <w:t>la estructura de verticalización que está utilizando.</w:t>
      </w:r>
      <w:r w:rsidR="000144BC">
        <w:t xml:space="preserve"> Además, el andador posterior descrito permite la adquisici</w:t>
      </w:r>
      <w:r w:rsidR="00B23843">
        <w:t xml:space="preserve">ón de medidas relacionadas con </w:t>
      </w:r>
      <w:r w:rsidR="00A55361">
        <w:t>la postura</w:t>
      </w:r>
      <w:r w:rsidR="00B23843">
        <w:t xml:space="preserve"> de la espalda</w:t>
      </w:r>
      <w:r w:rsidR="00A55361">
        <w:t xml:space="preserve"> </w:t>
      </w:r>
      <w:r w:rsidR="00EE7125">
        <w:t>mediante un</w:t>
      </w:r>
      <w:r w:rsidR="008A03C7">
        <w:t>a unidad de medida inercial</w:t>
      </w:r>
      <w:r w:rsidR="00EE7125">
        <w:t xml:space="preserve"> </w:t>
      </w:r>
      <w:r w:rsidR="008A03C7">
        <w:t xml:space="preserve">(IMU) </w:t>
      </w:r>
      <w:r w:rsidR="00EE7125">
        <w:t xml:space="preserve">y de la actividad muscular </w:t>
      </w:r>
      <w:r w:rsidR="004716E8">
        <w:t>del tren superior mediante el uso d</w:t>
      </w:r>
      <w:r w:rsidR="008A03C7">
        <w:t>e un sensor de electromiografía (EMG).</w:t>
      </w:r>
      <w:r w:rsidR="00020CEF">
        <w:t xml:space="preserve"> </w:t>
      </w:r>
    </w:p>
    <w:p w14:paraId="33C2B6D4" w14:textId="77777777" w:rsidR="00020CEF" w:rsidRDefault="00020CEF" w:rsidP="00B00236"/>
    <w:p w14:paraId="4A4FE8FC" w14:textId="7C3FB9AA" w:rsidR="004716E8" w:rsidRDefault="004716E8" w:rsidP="00B00236">
      <w:r>
        <w:t xml:space="preserve">A continuación, se describen en detalle tanto la estructura </w:t>
      </w:r>
      <w:r w:rsidR="002B39A8">
        <w:t xml:space="preserve">del andador posterior </w:t>
      </w:r>
      <w:r>
        <w:t>como el s</w:t>
      </w:r>
      <w:r w:rsidR="00562EA6">
        <w:t>istema de adquisición de datos, así como el experimento diseñado para la validación del sistema completo.</w:t>
      </w:r>
    </w:p>
    <w:p w14:paraId="5BE84668" w14:textId="67E24472" w:rsidR="00E04ECA" w:rsidRDefault="00E04ECA" w:rsidP="00B00236"/>
    <w:p w14:paraId="3DD8EDB3" w14:textId="4E5A891B" w:rsidR="00A84CB6" w:rsidRDefault="00DB09EC" w:rsidP="00960B8F">
      <w:pPr>
        <w:pStyle w:val="Ttulo2"/>
      </w:pPr>
      <w:r>
        <w:t>Configuración mecánica</w:t>
      </w:r>
    </w:p>
    <w:p w14:paraId="6B13D394" w14:textId="77777777" w:rsidR="00611044" w:rsidRPr="00611044" w:rsidRDefault="00611044" w:rsidP="00611044"/>
    <w:p w14:paraId="6E62DE97" w14:textId="5B7C4280" w:rsidR="00DB09EC" w:rsidRDefault="002B39A8" w:rsidP="007541F3">
      <w:pPr>
        <w:rPr>
          <w:noProof/>
        </w:rPr>
      </w:pPr>
      <w:r>
        <w:rPr>
          <w:noProof/>
        </w:rPr>
        <w:t>En la Figura 2</w:t>
      </w:r>
      <w:r w:rsidR="00207FAA">
        <w:rPr>
          <w:noProof/>
        </w:rPr>
        <w:t xml:space="preserve"> se muestra l</w:t>
      </w:r>
      <w:r w:rsidR="00207FAA" w:rsidRPr="00207FAA">
        <w:rPr>
          <w:noProof/>
        </w:rPr>
        <w:t>a estructura del prototip</w:t>
      </w:r>
      <w:r w:rsidR="00207FAA">
        <w:rPr>
          <w:noProof/>
        </w:rPr>
        <w:t xml:space="preserve">o de andador posterior infantil, que </w:t>
      </w:r>
      <w:r>
        <w:rPr>
          <w:noProof/>
        </w:rPr>
        <w:t xml:space="preserve">está </w:t>
      </w:r>
      <w:r w:rsidR="00C322C7">
        <w:rPr>
          <w:noProof/>
        </w:rPr>
        <w:t>construída</w:t>
      </w:r>
      <w:r>
        <w:rPr>
          <w:noProof/>
        </w:rPr>
        <w:t xml:space="preserve"> con </w:t>
      </w:r>
      <w:r w:rsidR="00207FAA" w:rsidRPr="00207FAA">
        <w:rPr>
          <w:noProof/>
        </w:rPr>
        <w:t xml:space="preserve">barras de perfil hueco de sección cuadrada </w:t>
      </w:r>
      <w:r w:rsidR="00CF608F">
        <w:rPr>
          <w:noProof/>
        </w:rPr>
        <w:t>de acero inoxidable y abrazaderas</w:t>
      </w:r>
      <w:r w:rsidR="00207FAA" w:rsidRPr="00207FAA">
        <w:rPr>
          <w:noProof/>
        </w:rPr>
        <w:t xml:space="preserve"> de unión estándar</w:t>
      </w:r>
      <w:r w:rsidR="00CF608F">
        <w:rPr>
          <w:noProof/>
        </w:rPr>
        <w:t xml:space="preserve"> de aluminio con tuercas de acero inoxidable</w:t>
      </w:r>
      <w:r w:rsidR="00AD62CF">
        <w:rPr>
          <w:noProof/>
        </w:rPr>
        <w:t>s. En el soporte inferior</w:t>
      </w:r>
      <w:r w:rsidR="00B14FD4">
        <w:rPr>
          <w:noProof/>
        </w:rPr>
        <w:t xml:space="preserve"> </w:t>
      </w:r>
      <w:r w:rsidR="00B14FD4">
        <w:rPr>
          <w:noProof/>
        </w:rPr>
        <w:lastRenderedPageBreak/>
        <w:t>en forma de “U”</w:t>
      </w:r>
      <w:r w:rsidR="00AD62CF">
        <w:rPr>
          <w:noProof/>
        </w:rPr>
        <w:t xml:space="preserve"> se han instalado</w:t>
      </w:r>
      <w:r w:rsidR="00207FAA" w:rsidRPr="00207FAA">
        <w:rPr>
          <w:noProof/>
        </w:rPr>
        <w:t xml:space="preserve"> cuatro ruedas con freno</w:t>
      </w:r>
      <w:r w:rsidR="00C322C7">
        <w:rPr>
          <w:noProof/>
        </w:rPr>
        <w:t xml:space="preserve"> con </w:t>
      </w:r>
      <w:r w:rsidR="00207FAA" w:rsidRPr="00207FAA">
        <w:rPr>
          <w:noProof/>
        </w:rPr>
        <w:t xml:space="preserve">superficie de rodadura de goma. </w:t>
      </w:r>
      <w:r w:rsidR="00391303">
        <w:rPr>
          <w:noProof/>
        </w:rPr>
        <w:t>La regulación de la altura de</w:t>
      </w:r>
      <w:r w:rsidR="00C322C7">
        <w:rPr>
          <w:noProof/>
        </w:rPr>
        <w:t>l</w:t>
      </w:r>
      <w:r w:rsidR="00391303">
        <w:rPr>
          <w:noProof/>
        </w:rPr>
        <w:t xml:space="preserve"> asiento y del soporte</w:t>
      </w:r>
      <w:r w:rsidR="00B14FD4">
        <w:rPr>
          <w:noProof/>
        </w:rPr>
        <w:t xml:space="preserve"> horizontal</w:t>
      </w:r>
      <w:r w:rsidR="00391303">
        <w:rPr>
          <w:noProof/>
        </w:rPr>
        <w:t xml:space="preserve"> de manos se realiza actuando directamente sobre</w:t>
      </w:r>
      <w:r w:rsidR="00B14FD4">
        <w:rPr>
          <w:noProof/>
        </w:rPr>
        <w:t xml:space="preserve"> los tornillos de</w:t>
      </w:r>
      <w:r w:rsidR="00391303">
        <w:rPr>
          <w:noProof/>
        </w:rPr>
        <w:t xml:space="preserve"> las abrazaderas de unión</w:t>
      </w:r>
      <w:r w:rsidR="00C322C7">
        <w:rPr>
          <w:noProof/>
        </w:rPr>
        <w:t xml:space="preserve"> entre los perfiles</w:t>
      </w:r>
      <w:r w:rsidR="00B14FD4">
        <w:rPr>
          <w:noProof/>
        </w:rPr>
        <w:t xml:space="preserve"> de la estructura y los perfiles de los soportes mencionados</w:t>
      </w:r>
      <w:r w:rsidR="00C322C7">
        <w:rPr>
          <w:noProof/>
        </w:rPr>
        <w:t>.</w:t>
      </w:r>
      <w:r w:rsidR="00CF608F">
        <w:rPr>
          <w:noProof/>
        </w:rPr>
        <w:t xml:space="preserve"> Los soportes para la estabilización de la pelvis y el tórax se fijan al perfil central vertical y son ajustables a las necesidades y </w:t>
      </w:r>
      <w:r w:rsidR="00456C00">
        <w:rPr>
          <w:noProof/>
        </w:rPr>
        <w:t xml:space="preserve">al </w:t>
      </w:r>
      <w:r w:rsidR="00CF608F">
        <w:rPr>
          <w:noProof/>
        </w:rPr>
        <w:t xml:space="preserve">tamaño de cada </w:t>
      </w:r>
      <w:r w:rsidR="008C2331">
        <w:rPr>
          <w:noProof/>
        </w:rPr>
        <w:t>usuario</w:t>
      </w:r>
      <w:r w:rsidR="00CF608F">
        <w:rPr>
          <w:noProof/>
        </w:rPr>
        <w:t>.</w:t>
      </w:r>
      <w:r w:rsidR="002B542E">
        <w:rPr>
          <w:noProof/>
        </w:rPr>
        <w:t xml:space="preserve"> El asiento </w:t>
      </w:r>
      <w:r w:rsidR="00DB09EC">
        <w:rPr>
          <w:noProof/>
        </w:rPr>
        <w:t>se sitúa</w:t>
      </w:r>
      <w:r w:rsidR="002B542E">
        <w:rPr>
          <w:noProof/>
        </w:rPr>
        <w:t xml:space="preserve"> en el extremo inferior de</w:t>
      </w:r>
      <w:r w:rsidR="00B14FD4">
        <w:rPr>
          <w:noProof/>
        </w:rPr>
        <w:t>l soporte vertical del torso</w:t>
      </w:r>
      <w:r w:rsidR="002B542E">
        <w:rPr>
          <w:noProof/>
        </w:rPr>
        <w:t xml:space="preserve"> y su geometría permite al usuario utilizarlo como apoyo sin ostaculizar el movimiento de las piernas durante la marcha.</w:t>
      </w:r>
      <w:r w:rsidR="00B14FD4">
        <w:rPr>
          <w:noProof/>
        </w:rPr>
        <w:t xml:space="preserve"> El acceso</w:t>
      </w:r>
      <w:r w:rsidR="00456C00">
        <w:rPr>
          <w:noProof/>
        </w:rPr>
        <w:t xml:space="preserve"> a la zona </w:t>
      </w:r>
      <w:r w:rsidR="00DB09EC">
        <w:rPr>
          <w:noProof/>
        </w:rPr>
        <w:t xml:space="preserve">de  </w:t>
      </w:r>
      <w:r w:rsidR="00456C00">
        <w:rPr>
          <w:noProof/>
        </w:rPr>
        <w:t>soporte verti</w:t>
      </w:r>
      <w:r w:rsidR="008C2331">
        <w:rPr>
          <w:noProof/>
        </w:rPr>
        <w:t>c</w:t>
      </w:r>
      <w:r w:rsidR="00456C00">
        <w:rPr>
          <w:noProof/>
        </w:rPr>
        <w:t>al del torso</w:t>
      </w:r>
      <w:r w:rsidR="00B14FD4">
        <w:rPr>
          <w:noProof/>
        </w:rPr>
        <w:t xml:space="preserve"> y </w:t>
      </w:r>
      <w:r w:rsidR="00456C00">
        <w:rPr>
          <w:noProof/>
        </w:rPr>
        <w:t xml:space="preserve">su colocación </w:t>
      </w:r>
      <w:r w:rsidR="00B14FD4">
        <w:rPr>
          <w:noProof/>
        </w:rPr>
        <w:t>es posible una vez que se retira el soporte horizontal de las manos.</w:t>
      </w:r>
      <w:r w:rsidR="00D276AC">
        <w:rPr>
          <w:noProof/>
        </w:rPr>
        <w:t xml:space="preserve"> </w:t>
      </w:r>
    </w:p>
    <w:p w14:paraId="192813B2" w14:textId="402E8EC5" w:rsidR="008C2331" w:rsidRDefault="00651FAB" w:rsidP="007541F3">
      <w:pPr>
        <w:rPr>
          <w:noProof/>
        </w:rPr>
      </w:pPr>
      <w:r>
        <w:rPr>
          <w:noProof/>
          <w:lang w:val="es-ES" w:eastAsia="es-ES"/>
        </w:rPr>
        <mc:AlternateContent>
          <mc:Choice Requires="wps">
            <w:drawing>
              <wp:anchor distT="45720" distB="45720" distL="114300" distR="114300" simplePos="0" relativeHeight="251661312" behindDoc="0" locked="0" layoutInCell="1" allowOverlap="1" wp14:anchorId="536834F3" wp14:editId="3911B5F1">
                <wp:simplePos x="0" y="0"/>
                <wp:positionH relativeFrom="margin">
                  <wp:align>left</wp:align>
                </wp:positionH>
                <wp:positionV relativeFrom="paragraph">
                  <wp:posOffset>-6863715</wp:posOffset>
                </wp:positionV>
                <wp:extent cx="2766060" cy="4015740"/>
                <wp:effectExtent l="0" t="0" r="0" b="381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015740"/>
                        </a:xfrm>
                        <a:prstGeom prst="rect">
                          <a:avLst/>
                        </a:prstGeom>
                        <a:solidFill>
                          <a:srgbClr val="FFFFFF"/>
                        </a:solidFill>
                        <a:ln w="9525">
                          <a:noFill/>
                          <a:miter lim="800000"/>
                          <a:headEnd/>
                          <a:tailEnd/>
                        </a:ln>
                      </wps:spPr>
                      <wps:txbx>
                        <w:txbxContent>
                          <w:p w14:paraId="0071F228" w14:textId="40732E3D" w:rsidR="00611FE1" w:rsidRDefault="00611FE1" w:rsidP="00CF63A1">
                            <w:pPr>
                              <w:pStyle w:val="Descripcin"/>
                              <w:jc w:val="center"/>
                              <w:rPr>
                                <w:b/>
                              </w:rPr>
                            </w:pPr>
                            <w:r>
                              <w:rPr>
                                <w:noProof/>
                                <w:lang w:val="es-ES" w:eastAsia="es-ES"/>
                              </w:rPr>
                              <w:drawing>
                                <wp:inline distT="0" distB="0" distL="0" distR="0" wp14:anchorId="1DC19F06" wp14:editId="529376C1">
                                  <wp:extent cx="2247900" cy="330919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3368" cy="3331963"/>
                                          </a:xfrm>
                                          <a:prstGeom prst="rect">
                                            <a:avLst/>
                                          </a:prstGeom>
                                        </pic:spPr>
                                      </pic:pic>
                                    </a:graphicData>
                                  </a:graphic>
                                </wp:inline>
                              </w:drawing>
                            </w:r>
                          </w:p>
                          <w:p w14:paraId="2E63A66C" w14:textId="57066138" w:rsidR="00611FE1" w:rsidRPr="009C2728" w:rsidRDefault="00611FE1" w:rsidP="00C9445F">
                            <w:pPr>
                              <w:pStyle w:val="Descripcin"/>
                              <w:jc w:val="center"/>
                            </w:pPr>
                            <w:r w:rsidRPr="009C2728">
                              <w:t xml:space="preserve">Figura </w:t>
                            </w:r>
                            <w:r w:rsidR="001D2046">
                              <w:fldChar w:fldCharType="begin"/>
                            </w:r>
                            <w:r w:rsidR="001D2046">
                              <w:instrText xml:space="preserve"> SEQ Figura \* ARABIC </w:instrText>
                            </w:r>
                            <w:r w:rsidR="001D2046">
                              <w:fldChar w:fldCharType="separate"/>
                            </w:r>
                            <w:r w:rsidR="006A398F">
                              <w:rPr>
                                <w:noProof/>
                              </w:rPr>
                              <w:t>1</w:t>
                            </w:r>
                            <w:r w:rsidR="001D2046">
                              <w:rPr>
                                <w:noProof/>
                              </w:rPr>
                              <w:fldChar w:fldCharType="end"/>
                            </w:r>
                            <w:r w:rsidRPr="009C2728">
                              <w:t xml:space="preserve">. </w:t>
                            </w:r>
                            <w:r>
                              <w:t>Boceto de la estructura de verticalización sensorizada</w:t>
                            </w:r>
                            <w:r w:rsidRPr="009C272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834F3" id="_x0000_t202" coordsize="21600,21600" o:spt="202" path="m,l,21600r21600,l21600,xe">
                <v:stroke joinstyle="miter"/>
                <v:path gradientshapeok="t" o:connecttype="rect"/>
              </v:shapetype>
              <v:shape id="_x0000_s1027" type="#_x0000_t202" style="position:absolute;left:0;text-align:left;margin-left:0;margin-top:-540.45pt;width:217.8pt;height:316.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" stroked="f">
                <v:textbox>
                  <w:txbxContent>
                    <w:p w14:paraId="0071F228" w14:textId="40732E3D" w:rsidR="00611FE1" w:rsidRDefault="00611FE1" w:rsidP="00CF63A1">
                      <w:pPr>
                        <w:pStyle w:val="Descripcin"/>
                        <w:jc w:val="center"/>
                        <w:rPr>
                          <w:b/>
                        </w:rPr>
                      </w:pPr>
                      <w:r>
                        <w:rPr>
                          <w:noProof/>
                          <w:lang w:val="es-ES" w:eastAsia="es-ES"/>
                        </w:rPr>
                        <w:drawing>
                          <wp:inline distT="0" distB="0" distL="0" distR="0" wp14:anchorId="1DC19F06" wp14:editId="529376C1">
                            <wp:extent cx="2247900" cy="330919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3368" cy="3331963"/>
                                    </a:xfrm>
                                    <a:prstGeom prst="rect">
                                      <a:avLst/>
                                    </a:prstGeom>
                                  </pic:spPr>
                                </pic:pic>
                              </a:graphicData>
                            </a:graphic>
                          </wp:inline>
                        </w:drawing>
                      </w:r>
                    </w:p>
                    <w:p w14:paraId="2E63A66C" w14:textId="57066138" w:rsidR="00611FE1" w:rsidRPr="009C2728" w:rsidRDefault="00611FE1" w:rsidP="00C9445F">
                      <w:pPr>
                        <w:pStyle w:val="Descripcin"/>
                        <w:jc w:val="center"/>
                      </w:pPr>
                      <w:r w:rsidRPr="009C2728">
                        <w:t xml:space="preserve">Figura </w:t>
                      </w:r>
                      <w:r w:rsidR="001D2046">
                        <w:fldChar w:fldCharType="begin"/>
                      </w:r>
                      <w:r w:rsidR="001D2046">
                        <w:instrText xml:space="preserve"> SEQ Figura \* ARABIC </w:instrText>
                      </w:r>
                      <w:r w:rsidR="001D2046">
                        <w:fldChar w:fldCharType="separate"/>
                      </w:r>
                      <w:r w:rsidR="006A398F">
                        <w:rPr>
                          <w:noProof/>
                        </w:rPr>
                        <w:t>1</w:t>
                      </w:r>
                      <w:r w:rsidR="001D2046">
                        <w:rPr>
                          <w:noProof/>
                        </w:rPr>
                        <w:fldChar w:fldCharType="end"/>
                      </w:r>
                      <w:r w:rsidRPr="009C2728">
                        <w:t xml:space="preserve">. </w:t>
                      </w:r>
                      <w:r>
                        <w:t>Boceto de la estructura de verticalización sensorizada</w:t>
                      </w:r>
                      <w:r w:rsidRPr="009C2728">
                        <w:t xml:space="preserve">. </w:t>
                      </w:r>
                    </w:p>
                  </w:txbxContent>
                </v:textbox>
                <w10:wrap type="topAndBottom" anchorx="margin"/>
              </v:shape>
            </w:pict>
          </mc:Fallback>
        </mc:AlternateContent>
      </w:r>
    </w:p>
    <w:p w14:paraId="45774F5A" w14:textId="222CE97A" w:rsidR="000926A9" w:rsidRDefault="000926A9" w:rsidP="00AF1181">
      <w:pPr>
        <w:pStyle w:val="Ttulo2"/>
        <w:rPr>
          <w:noProof/>
        </w:rPr>
      </w:pPr>
      <w:r>
        <w:rPr>
          <w:noProof/>
        </w:rPr>
        <w:t>Sistema de sensorización</w:t>
      </w:r>
    </w:p>
    <w:p w14:paraId="1B498F18" w14:textId="77777777" w:rsidR="008C2331" w:rsidRPr="006D242A" w:rsidRDefault="008C2331" w:rsidP="008C2331"/>
    <w:p w14:paraId="6769D2E3" w14:textId="188C5102" w:rsidR="000926A9" w:rsidRDefault="00456C00" w:rsidP="007541F3">
      <w:pPr>
        <w:rPr>
          <w:noProof/>
        </w:rPr>
      </w:pPr>
      <w:r>
        <w:rPr>
          <w:noProof/>
        </w:rPr>
        <w:t xml:space="preserve">En </w:t>
      </w:r>
      <w:r w:rsidR="00DB09EC">
        <w:rPr>
          <w:noProof/>
        </w:rPr>
        <w:t>la estructura del andador</w:t>
      </w:r>
      <w:r w:rsidR="00DB1FB3">
        <w:rPr>
          <w:noProof/>
        </w:rPr>
        <w:t xml:space="preserve"> </w:t>
      </w:r>
      <w:r>
        <w:rPr>
          <w:noProof/>
        </w:rPr>
        <w:t xml:space="preserve">están integradas </w:t>
      </w:r>
      <w:r w:rsidR="00D276AC">
        <w:rPr>
          <w:noProof/>
        </w:rPr>
        <w:t>tres células de carga</w:t>
      </w:r>
      <w:r w:rsidR="00DB09EC">
        <w:rPr>
          <w:noProof/>
        </w:rPr>
        <w:t xml:space="preserve">. En el extremo anterior de cada uno de los soportes para las manos (Figura </w:t>
      </w:r>
      <w:r w:rsidR="00D33F5E">
        <w:rPr>
          <w:noProof/>
        </w:rPr>
        <w:t>2</w:t>
      </w:r>
      <w:r w:rsidR="00DB09EC">
        <w:rPr>
          <w:noProof/>
        </w:rPr>
        <w:t>) se sitúa una celula uniaxial</w:t>
      </w:r>
      <w:r w:rsidR="0071605D">
        <w:rPr>
          <w:noProof/>
        </w:rPr>
        <w:t xml:space="preserve"> </w:t>
      </w:r>
      <w:r w:rsidR="00DB1FB3">
        <w:rPr>
          <w:noProof/>
        </w:rPr>
        <w:t xml:space="preserve">de 50N </w:t>
      </w:r>
      <w:r w:rsidR="00DB09EC">
        <w:rPr>
          <w:noProof/>
        </w:rPr>
        <w:t>(</w:t>
      </w:r>
      <w:r w:rsidR="006A532F" w:rsidRPr="006A532F">
        <w:rPr>
          <w:noProof/>
        </w:rPr>
        <w:t>SIWAREX</w:t>
      </w:r>
      <w:r w:rsidR="006A532F">
        <w:rPr>
          <w:rFonts w:cs="Times New Roman"/>
          <w:noProof/>
        </w:rPr>
        <w:t>®</w:t>
      </w:r>
      <w:r w:rsidR="006A532F" w:rsidRPr="006A532F">
        <w:rPr>
          <w:noProof/>
        </w:rPr>
        <w:t xml:space="preserve"> WL200 SP-S AA</w:t>
      </w:r>
      <w:r w:rsidR="006A532F">
        <w:rPr>
          <w:noProof/>
        </w:rPr>
        <w:t xml:space="preserve">, </w:t>
      </w:r>
      <w:r w:rsidR="006A532F" w:rsidRPr="006A532F">
        <w:rPr>
          <w:noProof/>
        </w:rPr>
        <w:t>Siemens Process Instrumentation</w:t>
      </w:r>
      <w:r w:rsidR="006A532F">
        <w:rPr>
          <w:noProof/>
        </w:rPr>
        <w:t xml:space="preserve">, Alemania), </w:t>
      </w:r>
      <w:r w:rsidR="00DB09EC">
        <w:rPr>
          <w:noProof/>
        </w:rPr>
        <w:t xml:space="preserve">con el eje de carga </w:t>
      </w:r>
      <w:r w:rsidR="000926A9">
        <w:rPr>
          <w:noProof/>
        </w:rPr>
        <w:t>en dirección p</w:t>
      </w:r>
      <w:r w:rsidR="00136813">
        <w:rPr>
          <w:noProof/>
        </w:rPr>
        <w:t>aralela al eje del tubo que actú</w:t>
      </w:r>
      <w:r w:rsidR="000926A9">
        <w:rPr>
          <w:noProof/>
        </w:rPr>
        <w:t>a como soporte vertical del torso</w:t>
      </w:r>
      <w:r w:rsidR="00DB09EC">
        <w:rPr>
          <w:noProof/>
        </w:rPr>
        <w:t>.</w:t>
      </w:r>
      <w:r w:rsidR="00DB1FB3">
        <w:rPr>
          <w:noProof/>
        </w:rPr>
        <w:t xml:space="preserve"> </w:t>
      </w:r>
      <w:r w:rsidR="007F0FDD">
        <w:rPr>
          <w:noProof/>
        </w:rPr>
        <w:t>Estos dos sensores permitirán evaluar el grado de apoyo del usuario en cada hemisferio</w:t>
      </w:r>
      <w:r w:rsidR="00DB1FB3">
        <w:rPr>
          <w:noProof/>
        </w:rPr>
        <w:t>.</w:t>
      </w:r>
      <w:r w:rsidR="00651FAB">
        <w:rPr>
          <w:noProof/>
        </w:rPr>
        <w:t xml:space="preserve"> </w:t>
      </w:r>
      <w:r w:rsidR="00DB09EC">
        <w:rPr>
          <w:noProof/>
        </w:rPr>
        <w:t>B</w:t>
      </w:r>
      <w:r w:rsidR="00D276AC">
        <w:rPr>
          <w:noProof/>
        </w:rPr>
        <w:t>ajo el asiento</w:t>
      </w:r>
      <w:r w:rsidR="00DB09EC">
        <w:rPr>
          <w:noProof/>
        </w:rPr>
        <w:t xml:space="preserve"> se ha ubicado una tercera célula de carga uniaxial </w:t>
      </w:r>
      <w:r w:rsidR="00DB1FB3">
        <w:rPr>
          <w:noProof/>
        </w:rPr>
        <w:t>de 1000N</w:t>
      </w:r>
      <w:r w:rsidR="0071605D">
        <w:rPr>
          <w:noProof/>
        </w:rPr>
        <w:t xml:space="preserve"> </w:t>
      </w:r>
      <w:r w:rsidR="00DB09EC">
        <w:rPr>
          <w:noProof/>
        </w:rPr>
        <w:t>(</w:t>
      </w:r>
      <w:r w:rsidR="006A532F">
        <w:rPr>
          <w:noProof/>
        </w:rPr>
        <w:t>model 1042 Tedea Huntleigh,  V</w:t>
      </w:r>
      <w:r w:rsidR="007F0FDD">
        <w:rPr>
          <w:noProof/>
        </w:rPr>
        <w:t xml:space="preserve">ishay </w:t>
      </w:r>
      <w:r w:rsidR="006A532F">
        <w:rPr>
          <w:noProof/>
        </w:rPr>
        <w:t>P</w:t>
      </w:r>
      <w:r w:rsidR="007F0FDD">
        <w:rPr>
          <w:noProof/>
        </w:rPr>
        <w:t xml:space="preserve">recision </w:t>
      </w:r>
      <w:r w:rsidR="006A532F">
        <w:rPr>
          <w:noProof/>
        </w:rPr>
        <w:t>G</w:t>
      </w:r>
      <w:r w:rsidR="007F0FDD">
        <w:rPr>
          <w:noProof/>
        </w:rPr>
        <w:t>roup, EU</w:t>
      </w:r>
      <w:r w:rsidR="00DB09EC">
        <w:rPr>
          <w:noProof/>
        </w:rPr>
        <w:t xml:space="preserve">) con el eje de carga </w:t>
      </w:r>
      <w:r w:rsidR="000926A9">
        <w:rPr>
          <w:noProof/>
        </w:rPr>
        <w:t xml:space="preserve">también </w:t>
      </w:r>
      <w:r w:rsidR="00DB09EC">
        <w:rPr>
          <w:noProof/>
        </w:rPr>
        <w:t xml:space="preserve">en </w:t>
      </w:r>
      <w:r w:rsidR="000926A9">
        <w:rPr>
          <w:noProof/>
        </w:rPr>
        <w:t>dirección paralela al eje del tubo que act</w:t>
      </w:r>
      <w:r w:rsidR="009F4E70">
        <w:rPr>
          <w:noProof/>
        </w:rPr>
        <w:t>ú</w:t>
      </w:r>
      <w:r w:rsidR="000926A9">
        <w:rPr>
          <w:noProof/>
        </w:rPr>
        <w:t>a como soporte vertical del torso</w:t>
      </w:r>
      <w:r w:rsidR="00651FAB">
        <w:rPr>
          <w:noProof/>
        </w:rPr>
        <w:t xml:space="preserve">. </w:t>
      </w:r>
      <w:r w:rsidR="009F4E70">
        <w:rPr>
          <w:noProof/>
        </w:rPr>
        <w:t>Adicionalmente, el fisioterapeuta deberá ubicar sobre el sujeto dos sensores</w:t>
      </w:r>
      <w:r w:rsidR="000926A9">
        <w:rPr>
          <w:noProof/>
        </w:rPr>
        <w:t>. Por una parte</w:t>
      </w:r>
      <w:r w:rsidR="009F4E70">
        <w:rPr>
          <w:noProof/>
        </w:rPr>
        <w:t>,</w:t>
      </w:r>
      <w:r w:rsidR="000926A9">
        <w:rPr>
          <w:noProof/>
        </w:rPr>
        <w:t xml:space="preserve"> una </w:t>
      </w:r>
      <w:r w:rsidR="000926A9">
        <w:rPr>
          <w:noProof/>
        </w:rPr>
        <w:lastRenderedPageBreak/>
        <w:t>unidad de medida inercial (IMU) (</w:t>
      </w:r>
      <w:r w:rsidR="007F0FDD">
        <w:rPr>
          <w:noProof/>
        </w:rPr>
        <w:t>InvenSense</w:t>
      </w:r>
      <w:r w:rsidR="007F0FDD">
        <w:rPr>
          <w:rFonts w:cs="Times New Roman"/>
          <w:noProof/>
        </w:rPr>
        <w:t>®</w:t>
      </w:r>
      <w:r w:rsidR="007F0FDD">
        <w:rPr>
          <w:noProof/>
        </w:rPr>
        <w:t xml:space="preserve"> MPU6050, TDK Corporation, Japon) de 6 grados de </w:t>
      </w:r>
      <w:r w:rsidR="00D33F5E">
        <w:rPr>
          <w:noProof/>
          <w:lang w:val="es-ES" w:eastAsia="es-ES"/>
        </w:rPr>
        <mc:AlternateContent>
          <mc:Choice Requires="wps">
            <w:drawing>
              <wp:anchor distT="45720" distB="45720" distL="114300" distR="114300" simplePos="0" relativeHeight="251720704" behindDoc="0" locked="0" layoutInCell="1" allowOverlap="1" wp14:anchorId="5995B00D" wp14:editId="1E15A6C0">
                <wp:simplePos x="0" y="0"/>
                <wp:positionH relativeFrom="margin">
                  <wp:align>right</wp:align>
                </wp:positionH>
                <wp:positionV relativeFrom="paragraph">
                  <wp:posOffset>0</wp:posOffset>
                </wp:positionV>
                <wp:extent cx="5759450" cy="299466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94660"/>
                        </a:xfrm>
                        <a:prstGeom prst="rect">
                          <a:avLst/>
                        </a:prstGeom>
                        <a:solidFill>
                          <a:srgbClr val="FFFFFF"/>
                        </a:solidFill>
                        <a:ln w="9525">
                          <a:noFill/>
                          <a:miter lim="800000"/>
                          <a:headEnd/>
                          <a:tailEnd/>
                        </a:ln>
                      </wps:spPr>
                      <wps:txbx>
                        <w:txbxContent>
                          <w:p w14:paraId="7D00A534" w14:textId="77777777" w:rsidR="00D33F5E" w:rsidRDefault="00D33F5E" w:rsidP="00D33F5E">
                            <w:pPr>
                              <w:pStyle w:val="Descripcin"/>
                              <w:jc w:val="center"/>
                            </w:pPr>
                            <w:r>
                              <w:rPr>
                                <w:noProof/>
                                <w:lang w:val="es-ES" w:eastAsia="es-ES"/>
                              </w:rPr>
                              <w:drawing>
                                <wp:inline distT="0" distB="0" distL="0" distR="0" wp14:anchorId="3FC5710D" wp14:editId="148EE7E0">
                                  <wp:extent cx="4368550" cy="2438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stemaDatosLeyenda.jpg"/>
                                          <pic:cNvPicPr/>
                                        </pic:nvPicPr>
                                        <pic:blipFill>
                                          <a:blip r:embed="rId16">
                                            <a:extLst>
                                              <a:ext uri="{28A0092B-C50C-407E-A947-70E740481C1C}">
                                                <a14:useLocalDpi xmlns:a14="http://schemas.microsoft.com/office/drawing/2010/main" val="0"/>
                                              </a:ext>
                                            </a:extLst>
                                          </a:blip>
                                          <a:stretch>
                                            <a:fillRect/>
                                          </a:stretch>
                                        </pic:blipFill>
                                        <pic:spPr>
                                          <a:xfrm>
                                            <a:off x="0" y="0"/>
                                            <a:ext cx="4435835" cy="2475957"/>
                                          </a:xfrm>
                                          <a:prstGeom prst="rect">
                                            <a:avLst/>
                                          </a:prstGeom>
                                        </pic:spPr>
                                      </pic:pic>
                                    </a:graphicData>
                                  </a:graphic>
                                </wp:inline>
                              </w:drawing>
                            </w:r>
                          </w:p>
                          <w:p w14:paraId="1CCEACBC" w14:textId="77777777" w:rsidR="00D33F5E" w:rsidRPr="009C2728" w:rsidRDefault="00D33F5E" w:rsidP="00D33F5E">
                            <w:pPr>
                              <w:pStyle w:val="Descripcin"/>
                              <w:jc w:val="center"/>
                            </w:pPr>
                            <w:r w:rsidRPr="009C2728">
                              <w:t xml:space="preserve">Figura </w:t>
                            </w:r>
                            <w:r>
                              <w:t>3</w:t>
                            </w:r>
                            <w:r w:rsidRPr="009C2728">
                              <w:t xml:space="preserve">. </w:t>
                            </w:r>
                            <w:r>
                              <w:t xml:space="preserve">Esquema del sistema de adquisición de datos.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5B00D" id="_x0000_s1029" type="#_x0000_t202" style="position:absolute;left:0;text-align:left;margin-left:402.3pt;margin-top:0;width:453.5pt;height:235.8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" stroked="f">
                <v:textbox>
                  <w:txbxContent>
                    <w:p w14:paraId="7D00A534" w14:textId="77777777" w:rsidR="00D33F5E" w:rsidRDefault="00D33F5E" w:rsidP="00D33F5E">
                      <w:pPr>
                        <w:pStyle w:val="Descripcin"/>
                        <w:jc w:val="center"/>
                      </w:pPr>
                      <w:r>
                        <w:rPr>
                          <w:noProof/>
                          <w:lang w:val="es-ES" w:eastAsia="es-ES"/>
                        </w:rPr>
                        <w:drawing>
                          <wp:inline distT="0" distB="0" distL="0" distR="0" wp14:anchorId="3FC5710D" wp14:editId="148EE7E0">
                            <wp:extent cx="4368550" cy="2438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stemaDatosLeyenda.jpg"/>
                                    <pic:cNvPicPr/>
                                  </pic:nvPicPr>
                                  <pic:blipFill>
                                    <a:blip r:embed="rId18">
                                      <a:extLst>
                                        <a:ext uri="{28A0092B-C50C-407E-A947-70E740481C1C}">
                                          <a14:useLocalDpi xmlns:a14="http://schemas.microsoft.com/office/drawing/2010/main" val="0"/>
                                        </a:ext>
                                      </a:extLst>
                                    </a:blip>
                                    <a:stretch>
                                      <a:fillRect/>
                                    </a:stretch>
                                  </pic:blipFill>
                                  <pic:spPr>
                                    <a:xfrm>
                                      <a:off x="0" y="0"/>
                                      <a:ext cx="4435835" cy="2475957"/>
                                    </a:xfrm>
                                    <a:prstGeom prst="rect">
                                      <a:avLst/>
                                    </a:prstGeom>
                                  </pic:spPr>
                                </pic:pic>
                              </a:graphicData>
                            </a:graphic>
                          </wp:inline>
                        </w:drawing>
                      </w:r>
                    </w:p>
                    <w:p w14:paraId="1CCEACBC" w14:textId="77777777" w:rsidR="00D33F5E" w:rsidRPr="009C2728" w:rsidRDefault="00D33F5E" w:rsidP="00D33F5E">
                      <w:pPr>
                        <w:pStyle w:val="Descripcin"/>
                        <w:jc w:val="center"/>
                      </w:pPr>
                      <w:r w:rsidRPr="009C2728">
                        <w:t xml:space="preserve">Figura </w:t>
                      </w:r>
                      <w:r>
                        <w:t>3</w:t>
                      </w:r>
                      <w:r w:rsidRPr="009C2728">
                        <w:t xml:space="preserve">. </w:t>
                      </w:r>
                      <w:r>
                        <w:t xml:space="preserve">Esquema del sistema de adquisición de datos. </w:t>
                      </w:r>
                    </w:p>
                  </w:txbxContent>
                </v:textbox>
                <w10:wrap type="topAndBottom" anchorx="margin"/>
              </v:shape>
            </w:pict>
          </mc:Fallback>
        </mc:AlternateContent>
      </w:r>
      <w:r w:rsidR="007F0FDD">
        <w:rPr>
          <w:noProof/>
        </w:rPr>
        <w:t>libertad, que integra</w:t>
      </w:r>
      <w:r w:rsidR="009F4E70">
        <w:rPr>
          <w:noProof/>
        </w:rPr>
        <w:t xml:space="preserve"> un</w:t>
      </w:r>
      <w:r w:rsidR="007F0FDD">
        <w:rPr>
          <w:noProof/>
        </w:rPr>
        <w:t xml:space="preserve"> giroscopio de 3 ejes, un acelerómetro de 3 ejes y un procesador de movimiento digital. La IMU </w:t>
      </w:r>
      <w:r w:rsidR="000926A9">
        <w:rPr>
          <w:noProof/>
        </w:rPr>
        <w:t xml:space="preserve">deberá colocarse en la espalda del paciente, alineando su eje </w:t>
      </w:r>
      <w:r w:rsidR="00651FAB">
        <w:rPr>
          <w:noProof/>
        </w:rPr>
        <w:t>X</w:t>
      </w:r>
      <w:r w:rsidR="000926A9">
        <w:rPr>
          <w:noProof/>
        </w:rPr>
        <w:t xml:space="preserve"> con el eje longitudinal de la columna a la altura de la vertebra T4, y </w:t>
      </w:r>
      <w:r w:rsidR="00577471">
        <w:rPr>
          <w:noProof/>
        </w:rPr>
        <w:t xml:space="preserve">colocando </w:t>
      </w:r>
      <w:r w:rsidR="000926A9">
        <w:rPr>
          <w:noProof/>
        </w:rPr>
        <w:t xml:space="preserve">el eje </w:t>
      </w:r>
      <w:r w:rsidR="00651FAB">
        <w:rPr>
          <w:noProof/>
        </w:rPr>
        <w:t>Y hacia el dorsal derecho.</w:t>
      </w:r>
      <w:r w:rsidR="000926A9">
        <w:rPr>
          <w:noProof/>
        </w:rPr>
        <w:t xml:space="preserve"> </w:t>
      </w:r>
      <w:r w:rsidR="009F4E70">
        <w:rPr>
          <w:noProof/>
        </w:rPr>
        <w:t>Por otra parte,</w:t>
      </w:r>
      <w:r w:rsidR="000926A9">
        <w:rPr>
          <w:noProof/>
        </w:rPr>
        <w:t xml:space="preserve"> se integra</w:t>
      </w:r>
      <w:r w:rsidR="009F4E70">
        <w:rPr>
          <w:noProof/>
        </w:rPr>
        <w:t>rá</w:t>
      </w:r>
      <w:r w:rsidR="000926A9">
        <w:rPr>
          <w:noProof/>
        </w:rPr>
        <w:t xml:space="preserve"> un sensor de electromiografía </w:t>
      </w:r>
      <w:r w:rsidR="002D19F3">
        <w:rPr>
          <w:noProof/>
        </w:rPr>
        <w:t>(</w:t>
      </w:r>
      <w:r w:rsidR="002D19F3" w:rsidRPr="002D19F3">
        <w:rPr>
          <w:noProof/>
        </w:rPr>
        <w:t>MyoWare</w:t>
      </w:r>
      <w:r w:rsidR="002D19F3">
        <w:rPr>
          <w:rFonts w:cs="Times New Roman"/>
          <w:noProof/>
        </w:rPr>
        <w:t>®</w:t>
      </w:r>
      <w:r w:rsidR="002D19F3">
        <w:rPr>
          <w:noProof/>
        </w:rPr>
        <w:t xml:space="preserve">, </w:t>
      </w:r>
      <w:r w:rsidR="002D19F3" w:rsidRPr="002D19F3">
        <w:rPr>
          <w:noProof/>
        </w:rPr>
        <w:t>Advancer Technologies</w:t>
      </w:r>
      <w:r w:rsidR="000926A9">
        <w:rPr>
          <w:noProof/>
        </w:rPr>
        <w:t>), que permite al profesional sanitario la monitorización del paquete muscular que resulte de su inter</w:t>
      </w:r>
      <w:r w:rsidR="009F4E70">
        <w:rPr>
          <w:noProof/>
        </w:rPr>
        <w:t>é</w:t>
      </w:r>
      <w:r w:rsidR="000926A9">
        <w:rPr>
          <w:noProof/>
        </w:rPr>
        <w:t>s</w:t>
      </w:r>
      <w:r w:rsidR="002D19F3" w:rsidRPr="002D19F3">
        <w:rPr>
          <w:noProof/>
        </w:rPr>
        <w:t>.</w:t>
      </w:r>
    </w:p>
    <w:p w14:paraId="375CB759" w14:textId="7986665C" w:rsidR="002B542E" w:rsidRDefault="002B542E" w:rsidP="007541F3">
      <w:pPr>
        <w:rPr>
          <w:noProof/>
        </w:rPr>
      </w:pPr>
    </w:p>
    <w:p w14:paraId="386A53E0" w14:textId="709AF273" w:rsidR="00A84CB6" w:rsidRPr="00A84CB6" w:rsidRDefault="00EA4B2E" w:rsidP="00960B8F">
      <w:pPr>
        <w:pStyle w:val="Ttulo2"/>
      </w:pPr>
      <w:r>
        <w:t xml:space="preserve">Sistema de adquisición de datos </w:t>
      </w:r>
    </w:p>
    <w:p w14:paraId="55BF26DE" w14:textId="02210B77" w:rsidR="009B4D5F" w:rsidRPr="00322F16" w:rsidRDefault="009B4D5F" w:rsidP="002E2C39">
      <w:pPr>
        <w:rPr>
          <w:noProof/>
        </w:rPr>
      </w:pPr>
    </w:p>
    <w:p w14:paraId="73A04372" w14:textId="3F02DA43" w:rsidR="00B53DD0" w:rsidRDefault="00E251CA" w:rsidP="00AB35C5">
      <w:pPr>
        <w:rPr>
          <w:noProof/>
        </w:rPr>
      </w:pPr>
      <w:r>
        <w:rPr>
          <w:noProof/>
          <w:lang w:val="es-ES" w:eastAsia="es-ES"/>
        </w:rPr>
        <mc:AlternateContent>
          <mc:Choice Requires="wps">
            <w:drawing>
              <wp:anchor distT="45720" distB="45720" distL="114300" distR="114300" simplePos="0" relativeHeight="251710464" behindDoc="0" locked="0" layoutInCell="1" allowOverlap="1" wp14:anchorId="757CFCC1" wp14:editId="0D289BBA">
                <wp:simplePos x="0" y="0"/>
                <wp:positionH relativeFrom="margin">
                  <wp:align>right</wp:align>
                </wp:positionH>
                <wp:positionV relativeFrom="paragraph">
                  <wp:posOffset>628650</wp:posOffset>
                </wp:positionV>
                <wp:extent cx="2766060" cy="4135120"/>
                <wp:effectExtent l="0" t="0" r="0" b="127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135120"/>
                        </a:xfrm>
                        <a:prstGeom prst="rect">
                          <a:avLst/>
                        </a:prstGeom>
                        <a:solidFill>
                          <a:srgbClr val="FFFFFF"/>
                        </a:solidFill>
                        <a:ln w="9525">
                          <a:noFill/>
                          <a:miter lim="800000"/>
                          <a:headEnd/>
                          <a:tailEnd/>
                        </a:ln>
                      </wps:spPr>
                      <wps:txbx>
                        <w:txbxContent>
                          <w:p w14:paraId="2B0789EA" w14:textId="77777777" w:rsidR="00611FE1" w:rsidRDefault="00611FE1" w:rsidP="00E251CA">
                            <w:pPr>
                              <w:pStyle w:val="Descripcin"/>
                              <w:jc w:val="center"/>
                              <w:rPr>
                                <w:b/>
                              </w:rPr>
                            </w:pPr>
                            <w:r>
                              <w:rPr>
                                <w:b/>
                                <w:noProof/>
                                <w:lang w:val="es-ES" w:eastAsia="es-ES"/>
                              </w:rPr>
                              <w:drawing>
                                <wp:inline distT="0" distB="0" distL="0" distR="0" wp14:anchorId="2766D4C2" wp14:editId="2EFCD6C4">
                                  <wp:extent cx="1333500" cy="233895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fazUsuaripo.jpg"/>
                                          <pic:cNvPicPr/>
                                        </pic:nvPicPr>
                                        <pic:blipFill>
                                          <a:blip r:embed="rId19">
                                            <a:extLst>
                                              <a:ext uri="{28A0092B-C50C-407E-A947-70E740481C1C}">
                                                <a14:useLocalDpi xmlns:a14="http://schemas.microsoft.com/office/drawing/2010/main" val="0"/>
                                              </a:ext>
                                            </a:extLst>
                                          </a:blip>
                                          <a:stretch>
                                            <a:fillRect/>
                                          </a:stretch>
                                        </pic:blipFill>
                                        <pic:spPr>
                                          <a:xfrm>
                                            <a:off x="0" y="0"/>
                                            <a:ext cx="1366396" cy="2396651"/>
                                          </a:xfrm>
                                          <a:prstGeom prst="rect">
                                            <a:avLst/>
                                          </a:prstGeom>
                                        </pic:spPr>
                                      </pic:pic>
                                    </a:graphicData>
                                  </a:graphic>
                                </wp:inline>
                              </w:drawing>
                            </w:r>
                          </w:p>
                          <w:p w14:paraId="5B42A954" w14:textId="77777777" w:rsidR="00611FE1" w:rsidRPr="009C2728" w:rsidRDefault="00611FE1" w:rsidP="00E251CA">
                            <w:pPr>
                              <w:pStyle w:val="Descripcin"/>
                              <w:jc w:val="center"/>
                            </w:pPr>
                            <w:r w:rsidRPr="009C2728">
                              <w:t xml:space="preserve">Figura </w:t>
                            </w:r>
                            <w:r>
                              <w:t>4</w:t>
                            </w:r>
                            <w:r w:rsidRPr="009C2728">
                              <w:t xml:space="preserve">. </w:t>
                            </w:r>
                            <w:r>
                              <w:t>Interfaz de usuario del sistema de adquisición de datos</w:t>
                            </w:r>
                            <w:r w:rsidRPr="009C272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CFCC1" id="_x0000_s1030" type="#_x0000_t202" style="position:absolute;left:0;text-align:left;margin-left:166.6pt;margin-top:49.5pt;width:217.8pt;height:325.6pt;z-index:251710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DfIgIAACM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" stroked="f">
                <v:textbox style="mso-fit-shape-to-text:t">
                  <w:txbxContent>
                    <w:p w14:paraId="2B0789EA" w14:textId="77777777" w:rsidR="00611FE1" w:rsidRDefault="00611FE1" w:rsidP="00E251CA">
                      <w:pPr>
                        <w:pStyle w:val="Descripcin"/>
                        <w:jc w:val="center"/>
                        <w:rPr>
                          <w:b/>
                        </w:rPr>
                      </w:pPr>
                      <w:r>
                        <w:rPr>
                          <w:b/>
                          <w:noProof/>
                          <w:lang w:val="es-ES" w:eastAsia="es-ES"/>
                        </w:rPr>
                        <w:drawing>
                          <wp:inline distT="0" distB="0" distL="0" distR="0" wp14:anchorId="2766D4C2" wp14:editId="2EFCD6C4">
                            <wp:extent cx="1333500" cy="233895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fazUsuaripo.jpg"/>
                                    <pic:cNvPicPr/>
                                  </pic:nvPicPr>
                                  <pic:blipFill>
                                    <a:blip r:embed="rId20">
                                      <a:extLst>
                                        <a:ext uri="{28A0092B-C50C-407E-A947-70E740481C1C}">
                                          <a14:useLocalDpi xmlns:a14="http://schemas.microsoft.com/office/drawing/2010/main" val="0"/>
                                        </a:ext>
                                      </a:extLst>
                                    </a:blip>
                                    <a:stretch>
                                      <a:fillRect/>
                                    </a:stretch>
                                  </pic:blipFill>
                                  <pic:spPr>
                                    <a:xfrm>
                                      <a:off x="0" y="0"/>
                                      <a:ext cx="1366396" cy="2396651"/>
                                    </a:xfrm>
                                    <a:prstGeom prst="rect">
                                      <a:avLst/>
                                    </a:prstGeom>
                                  </pic:spPr>
                                </pic:pic>
                              </a:graphicData>
                            </a:graphic>
                          </wp:inline>
                        </w:drawing>
                      </w:r>
                    </w:p>
                    <w:p w14:paraId="5B42A954" w14:textId="77777777" w:rsidR="00611FE1" w:rsidRPr="009C2728" w:rsidRDefault="00611FE1" w:rsidP="00E251CA">
                      <w:pPr>
                        <w:pStyle w:val="Descripcin"/>
                        <w:jc w:val="center"/>
                      </w:pPr>
                      <w:r w:rsidRPr="009C2728">
                        <w:t xml:space="preserve">Figura </w:t>
                      </w:r>
                      <w:r>
                        <w:t>4</w:t>
                      </w:r>
                      <w:r w:rsidRPr="009C2728">
                        <w:t xml:space="preserve">. </w:t>
                      </w:r>
                      <w:r>
                        <w:t>Interfaz de usuario del sistema de adquisición de datos</w:t>
                      </w:r>
                      <w:r w:rsidRPr="009C2728">
                        <w:t xml:space="preserve">. </w:t>
                      </w:r>
                    </w:p>
                  </w:txbxContent>
                </v:textbox>
                <w10:wrap type="topAndBottom" anchorx="margin"/>
              </v:shape>
            </w:pict>
          </mc:Fallback>
        </mc:AlternateContent>
      </w:r>
      <w:r w:rsidR="00772253">
        <w:rPr>
          <w:noProof/>
        </w:rPr>
        <w:t xml:space="preserve">El sistema de adquisión de datos </w:t>
      </w:r>
      <w:r w:rsidR="00D276AC">
        <w:rPr>
          <w:noProof/>
        </w:rPr>
        <w:t xml:space="preserve">está </w:t>
      </w:r>
      <w:r w:rsidR="005E5C5E">
        <w:rPr>
          <w:noProof/>
        </w:rPr>
        <w:t>formado por un microcontrolador al que se ha conectado</w:t>
      </w:r>
      <w:r w:rsidR="000926A9">
        <w:rPr>
          <w:noProof/>
        </w:rPr>
        <w:t xml:space="preserve"> </w:t>
      </w:r>
      <w:r w:rsidR="0071605D">
        <w:rPr>
          <w:noProof/>
        </w:rPr>
        <w:t xml:space="preserve">el sistema sensorial descrito en el  </w:t>
      </w:r>
      <w:r w:rsidR="009F4E70">
        <w:rPr>
          <w:noProof/>
        </w:rPr>
        <w:t>a</w:t>
      </w:r>
      <w:r w:rsidR="0071605D">
        <w:rPr>
          <w:noProof/>
        </w:rPr>
        <w:t>partado 2.2.</w:t>
      </w:r>
      <w:r w:rsidR="00371C14">
        <w:rPr>
          <w:noProof/>
        </w:rPr>
        <w:t>, tal y como se muestra en la Figura 3.</w:t>
      </w:r>
      <w:r w:rsidR="00471206">
        <w:rPr>
          <w:noProof/>
        </w:rPr>
        <w:t xml:space="preserve"> El cerebro del sistema es el </w:t>
      </w:r>
      <w:r w:rsidR="00D276AC">
        <w:rPr>
          <w:noProof/>
        </w:rPr>
        <w:t>microcontrolador NodeMCU ESP32</w:t>
      </w:r>
      <w:r w:rsidR="007F0FDD">
        <w:rPr>
          <w:noProof/>
        </w:rPr>
        <w:t xml:space="preserve"> (</w:t>
      </w:r>
      <w:r w:rsidR="00E606CA" w:rsidRPr="00E606CA">
        <w:rPr>
          <w:noProof/>
        </w:rPr>
        <w:t>Espressif Systems</w:t>
      </w:r>
      <w:r w:rsidR="007F0FDD">
        <w:rPr>
          <w:noProof/>
        </w:rPr>
        <w:t>)</w:t>
      </w:r>
      <w:r w:rsidR="00471206">
        <w:rPr>
          <w:noProof/>
        </w:rPr>
        <w:t>, que</w:t>
      </w:r>
      <w:r w:rsidR="00D276AC">
        <w:rPr>
          <w:noProof/>
        </w:rPr>
        <w:t xml:space="preserve"> es una placa de desarrollo de código abierto, tanto a nivel de soft</w:t>
      </w:r>
      <w:r w:rsidR="004642AB">
        <w:rPr>
          <w:noProof/>
        </w:rPr>
        <w:t xml:space="preserve">ware como a nivel de hardware y </w:t>
      </w:r>
      <w:r w:rsidR="005E5C5E">
        <w:rPr>
          <w:noProof/>
        </w:rPr>
        <w:t xml:space="preserve">que </w:t>
      </w:r>
      <w:r w:rsidR="00D276AC">
        <w:rPr>
          <w:noProof/>
        </w:rPr>
        <w:t>permite el desarrollo de aplicaciones basadas en Wifi. De esta forma, el ES</w:t>
      </w:r>
      <w:r w:rsidR="004642AB">
        <w:rPr>
          <w:noProof/>
        </w:rPr>
        <w:t>P</w:t>
      </w:r>
      <w:r w:rsidR="00D276AC">
        <w:rPr>
          <w:noProof/>
        </w:rPr>
        <w:t>32 puede enviar los par</w:t>
      </w:r>
      <w:r w:rsidR="005E5C5E">
        <w:rPr>
          <w:noProof/>
        </w:rPr>
        <w:t>ámetros captad</w:t>
      </w:r>
      <w:r w:rsidR="00D276AC">
        <w:rPr>
          <w:noProof/>
        </w:rPr>
        <w:t>os po</w:t>
      </w:r>
      <w:r w:rsidR="005E5C5E">
        <w:rPr>
          <w:noProof/>
        </w:rPr>
        <w:t>r</w:t>
      </w:r>
      <w:r w:rsidR="00D276AC">
        <w:rPr>
          <w:noProof/>
        </w:rPr>
        <w:t xml:space="preserve"> los di</w:t>
      </w:r>
      <w:r w:rsidR="005E5C5E">
        <w:rPr>
          <w:noProof/>
        </w:rPr>
        <w:t>s</w:t>
      </w:r>
      <w:r w:rsidR="00D276AC">
        <w:rPr>
          <w:noProof/>
        </w:rPr>
        <w:t xml:space="preserve">tintos sensores del andador </w:t>
      </w:r>
      <w:r w:rsidR="00471206">
        <w:rPr>
          <w:noProof/>
        </w:rPr>
        <w:t xml:space="preserve">y del usuario </w:t>
      </w:r>
      <w:r w:rsidR="00D276AC">
        <w:rPr>
          <w:noProof/>
        </w:rPr>
        <w:t>a la base de datos del servidor local que se establezca</w:t>
      </w:r>
      <w:r w:rsidR="004642AB">
        <w:rPr>
          <w:noProof/>
        </w:rPr>
        <w:t xml:space="preserve"> para almacenar las mediciones del usuario</w:t>
      </w:r>
      <w:r w:rsidR="00E8090B">
        <w:rPr>
          <w:noProof/>
        </w:rPr>
        <w:t>.</w:t>
      </w:r>
      <w:r w:rsidR="005E5C5E">
        <w:rPr>
          <w:noProof/>
        </w:rPr>
        <w:t xml:space="preserve"> El ESP32 cuenta con un procesador Tensilica Xtensa LX6 de 32 bits, con memoria RAM de 520KB</w:t>
      </w:r>
      <w:r w:rsidR="004642AB">
        <w:rPr>
          <w:noProof/>
        </w:rPr>
        <w:t xml:space="preserve">, que se ha programado en el entorno de desarrollo conocido como </w:t>
      </w:r>
      <w:r w:rsidR="005E5C5E">
        <w:rPr>
          <w:noProof/>
        </w:rPr>
        <w:t>Arduido IDE.</w:t>
      </w:r>
      <w:r w:rsidR="00B16096">
        <w:rPr>
          <w:noProof/>
        </w:rPr>
        <w:t xml:space="preserve"> </w:t>
      </w:r>
    </w:p>
    <w:p w14:paraId="7A956722" w14:textId="274058B1" w:rsidR="00B53DD0" w:rsidRDefault="00D33F5E" w:rsidP="00AB35C5">
      <w:pPr>
        <w:rPr>
          <w:noProof/>
        </w:rPr>
      </w:pPr>
      <w:r w:rsidDel="00651FAB">
        <w:rPr>
          <w:noProof/>
          <w:lang w:val="es-ES" w:eastAsia="es-ES"/>
        </w:rPr>
        <w:t xml:space="preserve"> </w:t>
      </w:r>
    </w:p>
    <w:p w14:paraId="7673952F" w14:textId="6BE69335" w:rsidR="00302280" w:rsidRDefault="00AB35C5" w:rsidP="00302280">
      <w:pPr>
        <w:rPr>
          <w:noProof/>
        </w:rPr>
      </w:pPr>
      <w:r w:rsidDel="0071605D">
        <w:rPr>
          <w:noProof/>
        </w:rPr>
        <w:t>El acondicionami</w:t>
      </w:r>
      <w:r w:rsidR="00B16096" w:rsidDel="0071605D">
        <w:rPr>
          <w:noProof/>
        </w:rPr>
        <w:t>ento de la</w:t>
      </w:r>
      <w:r w:rsidDel="0071605D">
        <w:rPr>
          <w:noProof/>
        </w:rPr>
        <w:t>s</w:t>
      </w:r>
      <w:r w:rsidR="00B16096" w:rsidDel="0071605D">
        <w:rPr>
          <w:noProof/>
        </w:rPr>
        <w:t xml:space="preserve"> señal</w:t>
      </w:r>
      <w:r w:rsidDel="0071605D">
        <w:rPr>
          <w:noProof/>
        </w:rPr>
        <w:t>es</w:t>
      </w:r>
      <w:r w:rsidR="00B16096" w:rsidDel="0071605D">
        <w:rPr>
          <w:noProof/>
        </w:rPr>
        <w:t xml:space="preserve"> obtenida</w:t>
      </w:r>
      <w:r w:rsidDel="0071605D">
        <w:rPr>
          <w:noProof/>
        </w:rPr>
        <w:t>s</w:t>
      </w:r>
      <w:r w:rsidR="00B16096" w:rsidDel="0071605D">
        <w:rPr>
          <w:noProof/>
        </w:rPr>
        <w:t xml:space="preserve"> </w:t>
      </w:r>
      <w:r w:rsidR="008C6998" w:rsidDel="0071605D">
        <w:rPr>
          <w:noProof/>
        </w:rPr>
        <w:t xml:space="preserve">por </w:t>
      </w:r>
      <w:r w:rsidR="00B16096" w:rsidDel="0071605D">
        <w:rPr>
          <w:noProof/>
        </w:rPr>
        <w:t>las células de carga se ha realizado con el módulo HX711</w:t>
      </w:r>
      <w:r w:rsidR="007F0FDD">
        <w:rPr>
          <w:noProof/>
        </w:rPr>
        <w:t xml:space="preserve"> (</w:t>
      </w:r>
      <w:r w:rsidR="006A1003">
        <w:rPr>
          <w:noProof/>
        </w:rPr>
        <w:t>SparkFun Electronics),</w:t>
      </w:r>
      <w:r w:rsidR="00B16096" w:rsidDel="0071605D">
        <w:rPr>
          <w:noProof/>
        </w:rPr>
        <w:t xml:space="preserve"> que es un conversor-amplificador de 24 bits de resolución</w:t>
      </w:r>
      <w:r w:rsidR="006A1003">
        <w:rPr>
          <w:noProof/>
        </w:rPr>
        <w:t xml:space="preserve">, sencillo de utilizar y que cuenta con varias librerías para su implementación. </w:t>
      </w:r>
      <w:r w:rsidR="00302280">
        <w:rPr>
          <w:noProof/>
        </w:rPr>
        <w:t>Tanto el sensor IMU como el sensor de EMG no requieren de hardware adicional para el acodicionamiento de las señales de salida</w:t>
      </w:r>
      <w:r w:rsidR="00136813">
        <w:rPr>
          <w:noProof/>
        </w:rPr>
        <w:t xml:space="preserve">. Así, </w:t>
      </w:r>
      <w:r w:rsidR="00181E0F">
        <w:rPr>
          <w:noProof/>
        </w:rPr>
        <w:t>e</w:t>
      </w:r>
      <w:r w:rsidR="00302280">
        <w:rPr>
          <w:noProof/>
        </w:rPr>
        <w:t>n el caso del sensor inercial se obtiene</w:t>
      </w:r>
      <w:r w:rsidR="00AA12BC">
        <w:rPr>
          <w:noProof/>
        </w:rPr>
        <w:t xml:space="preserve"> la señal </w:t>
      </w:r>
      <w:r w:rsidR="00302280">
        <w:rPr>
          <w:noProof/>
        </w:rPr>
        <w:t>en bruto y en el caso del sensor de EMG se extrae la señal rectificada e integrada.</w:t>
      </w:r>
    </w:p>
    <w:p w14:paraId="32DFC5BB" w14:textId="3CA325F7" w:rsidR="007617FE" w:rsidRDefault="007617FE" w:rsidP="00302280">
      <w:pPr>
        <w:rPr>
          <w:noProof/>
        </w:rPr>
      </w:pPr>
    </w:p>
    <w:p w14:paraId="7E688EA3" w14:textId="7822F079" w:rsidR="002D19F3" w:rsidRPr="00A84CB6" w:rsidRDefault="002D19F3" w:rsidP="002D19F3">
      <w:pPr>
        <w:pStyle w:val="Ttulo2"/>
      </w:pPr>
      <w:r>
        <w:t>Interfaz de usuario</w:t>
      </w:r>
    </w:p>
    <w:p w14:paraId="6CDD3C8B" w14:textId="77777777" w:rsidR="002D19F3" w:rsidRDefault="002D19F3" w:rsidP="00AB35C5">
      <w:pPr>
        <w:rPr>
          <w:noProof/>
        </w:rPr>
      </w:pPr>
    </w:p>
    <w:p w14:paraId="616E9574" w14:textId="2E51E06A" w:rsidR="007E15F4" w:rsidRDefault="00324D10" w:rsidP="009A569C">
      <w:pPr>
        <w:rPr>
          <w:noProof/>
        </w:rPr>
      </w:pPr>
      <w:r>
        <w:rPr>
          <w:noProof/>
        </w:rPr>
        <w:t xml:space="preserve">El sistema de adquisión de datos </w:t>
      </w:r>
      <w:r w:rsidR="009A569C">
        <w:rPr>
          <w:noProof/>
        </w:rPr>
        <w:t xml:space="preserve">se </w:t>
      </w:r>
      <w:r w:rsidR="002D19F3">
        <w:rPr>
          <w:noProof/>
        </w:rPr>
        <w:t>gestiona</w:t>
      </w:r>
      <w:r w:rsidR="00493A30">
        <w:rPr>
          <w:noProof/>
        </w:rPr>
        <w:t xml:space="preserve"> a</w:t>
      </w:r>
      <w:r w:rsidR="009A569C">
        <w:rPr>
          <w:noProof/>
        </w:rPr>
        <w:t xml:space="preserve">  través de una aplicación </w:t>
      </w:r>
      <w:r w:rsidR="002D19F3">
        <w:rPr>
          <w:noProof/>
        </w:rPr>
        <w:t xml:space="preserve">desarrollada en el sistema operativo </w:t>
      </w:r>
      <w:r w:rsidR="009A569C">
        <w:rPr>
          <w:noProof/>
        </w:rPr>
        <w:t>Android</w:t>
      </w:r>
      <w:r w:rsidR="002D19F3">
        <w:rPr>
          <w:noProof/>
        </w:rPr>
        <w:t xml:space="preserve"> (Google, EU)</w:t>
      </w:r>
      <w:r w:rsidR="009A569C">
        <w:rPr>
          <w:noProof/>
        </w:rPr>
        <w:t xml:space="preserve"> </w:t>
      </w:r>
      <w:r>
        <w:rPr>
          <w:noProof/>
        </w:rPr>
        <w:t xml:space="preserve">con </w:t>
      </w:r>
      <w:r w:rsidR="002D19F3">
        <w:rPr>
          <w:noProof/>
        </w:rPr>
        <w:t xml:space="preserve">el entorno de código abierto </w:t>
      </w:r>
      <w:r>
        <w:rPr>
          <w:noProof/>
        </w:rPr>
        <w:t>App</w:t>
      </w:r>
      <w:r w:rsidR="00A90E88">
        <w:rPr>
          <w:noProof/>
        </w:rPr>
        <w:t xml:space="preserve"> Inventor. La </w:t>
      </w:r>
      <w:r w:rsidR="009A569C">
        <w:rPr>
          <w:noProof/>
        </w:rPr>
        <w:t xml:space="preserve">interfaz de usuario </w:t>
      </w:r>
      <w:r w:rsidR="00A90E88">
        <w:rPr>
          <w:noProof/>
        </w:rPr>
        <w:t xml:space="preserve">aparece en la Figura 4, siendo muy intuitiva y sencilla la configuración de la sesión </w:t>
      </w:r>
      <w:r w:rsidR="006D21B8">
        <w:rPr>
          <w:noProof/>
        </w:rPr>
        <w:t>d</w:t>
      </w:r>
      <w:r w:rsidR="00A90E88">
        <w:rPr>
          <w:noProof/>
        </w:rPr>
        <w:t xml:space="preserve">el paciente. </w:t>
      </w:r>
      <w:r w:rsidR="009A569C">
        <w:rPr>
          <w:noProof/>
        </w:rPr>
        <w:t xml:space="preserve">De esta manera, se distingue en pantalla un título (Rehabilitación con andador sensorizado), el campo de texto donde el </w:t>
      </w:r>
      <w:r w:rsidR="00E251CA">
        <w:rPr>
          <w:noProof/>
        </w:rPr>
        <w:t>personal médico</w:t>
      </w:r>
      <w:r w:rsidR="009A569C">
        <w:rPr>
          <w:noProof/>
        </w:rPr>
        <w:t xml:space="preserve"> puede escribir el </w:t>
      </w:r>
      <w:r w:rsidR="007E15F4" w:rsidRPr="006E7D01">
        <w:rPr>
          <w:noProof/>
          <w:lang w:val="es-ES" w:eastAsia="es-ES"/>
        </w:rPr>
        <w:lastRenderedPageBreak/>
        <mc:AlternateContent>
          <mc:Choice Requires="wps">
            <w:drawing>
              <wp:anchor distT="45720" distB="45720" distL="114300" distR="114300" simplePos="0" relativeHeight="251687936" behindDoc="0" locked="0" layoutInCell="1" allowOverlap="1" wp14:anchorId="7CD8FE83" wp14:editId="28408D5E">
                <wp:simplePos x="0" y="0"/>
                <wp:positionH relativeFrom="margin">
                  <wp:posOffset>-1270</wp:posOffset>
                </wp:positionH>
                <wp:positionV relativeFrom="paragraph">
                  <wp:posOffset>2540</wp:posOffset>
                </wp:positionV>
                <wp:extent cx="5759450" cy="274320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43200"/>
                        </a:xfrm>
                        <a:prstGeom prst="rect">
                          <a:avLst/>
                        </a:prstGeom>
                        <a:solidFill>
                          <a:srgbClr val="FFFFFF"/>
                        </a:solidFill>
                        <a:ln w="9525">
                          <a:noFill/>
                          <a:miter lim="800000"/>
                          <a:headEnd/>
                          <a:tailEnd/>
                        </a:ln>
                      </wps:spPr>
                      <wps:txbx>
                        <w:txbxContent>
                          <w:p w14:paraId="6678A32E" w14:textId="77777777" w:rsidR="00611FE1" w:rsidRDefault="00611FE1" w:rsidP="005E0D83">
                            <w:pPr>
                              <w:pStyle w:val="Descripcin"/>
                              <w:jc w:val="center"/>
                              <w:rPr>
                                <w:noProof/>
                                <w:lang w:val="es-ES" w:eastAsia="es-ES"/>
                              </w:rPr>
                            </w:pPr>
                            <w:r>
                              <w:rPr>
                                <w:noProof/>
                                <w:lang w:val="es-ES" w:eastAsia="es-ES"/>
                              </w:rPr>
                              <w:drawing>
                                <wp:inline distT="0" distB="0" distL="0" distR="0" wp14:anchorId="01E45026" wp14:editId="17203EF6">
                                  <wp:extent cx="4511675" cy="2185341"/>
                                  <wp:effectExtent l="0" t="0" r="317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adorSistemaBaseDatos.jpg"/>
                                          <pic:cNvPicPr/>
                                        </pic:nvPicPr>
                                        <pic:blipFill>
                                          <a:blip r:embed="rId21">
                                            <a:extLst>
                                              <a:ext uri="{28A0092B-C50C-407E-A947-70E740481C1C}">
                                                <a14:useLocalDpi xmlns:a14="http://schemas.microsoft.com/office/drawing/2010/main" val="0"/>
                                              </a:ext>
                                            </a:extLst>
                                          </a:blip>
                                          <a:stretch>
                                            <a:fillRect/>
                                          </a:stretch>
                                        </pic:blipFill>
                                        <pic:spPr>
                                          <a:xfrm>
                                            <a:off x="0" y="0"/>
                                            <a:ext cx="4644116" cy="2249492"/>
                                          </a:xfrm>
                                          <a:prstGeom prst="rect">
                                            <a:avLst/>
                                          </a:prstGeom>
                                        </pic:spPr>
                                      </pic:pic>
                                    </a:graphicData>
                                  </a:graphic>
                                </wp:inline>
                              </w:drawing>
                            </w:r>
                          </w:p>
                          <w:p w14:paraId="3D18F7B9" w14:textId="7B4C2550" w:rsidR="00611FE1" w:rsidRPr="009C2728" w:rsidRDefault="00611FE1" w:rsidP="005E0D83">
                            <w:pPr>
                              <w:pStyle w:val="Descripcin"/>
                              <w:jc w:val="center"/>
                            </w:pPr>
                            <w:r w:rsidRPr="009C2728">
                              <w:t xml:space="preserve">Figura </w:t>
                            </w:r>
                            <w:r>
                              <w:t xml:space="preserve">5. Comunicación entre el sistema de adquisición de datos y la base de datos.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8FE83" id="_x0000_s1032" type="#_x0000_t202" style="position:absolute;left:0;text-align:left;margin-left:-.1pt;margin-top:.2pt;width:453.5pt;height:3in;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" stroked="f">
                <v:textbox>
                  <w:txbxContent>
                    <w:p w14:paraId="6678A32E" w14:textId="77777777" w:rsidR="00611FE1" w:rsidRDefault="00611FE1" w:rsidP="005E0D83">
                      <w:pPr>
                        <w:pStyle w:val="Descripcin"/>
                        <w:jc w:val="center"/>
                        <w:rPr>
                          <w:noProof/>
                          <w:lang w:val="es-ES" w:eastAsia="es-ES"/>
                        </w:rPr>
                      </w:pPr>
                      <w:r>
                        <w:rPr>
                          <w:noProof/>
                          <w:lang w:val="es-ES" w:eastAsia="es-ES"/>
                        </w:rPr>
                        <w:drawing>
                          <wp:inline distT="0" distB="0" distL="0" distR="0" wp14:anchorId="01E45026" wp14:editId="17203EF6">
                            <wp:extent cx="4511675" cy="2185341"/>
                            <wp:effectExtent l="0" t="0" r="317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adorSistemaBaseDatos.jpg"/>
                                    <pic:cNvPicPr/>
                                  </pic:nvPicPr>
                                  <pic:blipFill>
                                    <a:blip r:embed="rId24">
                                      <a:extLst>
                                        <a:ext uri="{28A0092B-C50C-407E-A947-70E740481C1C}">
                                          <a14:useLocalDpi xmlns:a14="http://schemas.microsoft.com/office/drawing/2010/main" val="0"/>
                                        </a:ext>
                                      </a:extLst>
                                    </a:blip>
                                    <a:stretch>
                                      <a:fillRect/>
                                    </a:stretch>
                                  </pic:blipFill>
                                  <pic:spPr>
                                    <a:xfrm>
                                      <a:off x="0" y="0"/>
                                      <a:ext cx="4644116" cy="2249492"/>
                                    </a:xfrm>
                                    <a:prstGeom prst="rect">
                                      <a:avLst/>
                                    </a:prstGeom>
                                  </pic:spPr>
                                </pic:pic>
                              </a:graphicData>
                            </a:graphic>
                          </wp:inline>
                        </w:drawing>
                      </w:r>
                    </w:p>
                    <w:p w14:paraId="3D18F7B9" w14:textId="7B4C2550" w:rsidR="00611FE1" w:rsidRPr="009C2728" w:rsidRDefault="00611FE1" w:rsidP="005E0D83">
                      <w:pPr>
                        <w:pStyle w:val="Descripcin"/>
                        <w:jc w:val="center"/>
                      </w:pPr>
                      <w:r w:rsidRPr="009C2728">
                        <w:t xml:space="preserve">Figura </w:t>
                      </w:r>
                      <w:r>
                        <w:t xml:space="preserve">5. Comunicación entre el sistema de adquisición de datos y la base de datos. </w:t>
                      </w:r>
                    </w:p>
                  </w:txbxContent>
                </v:textbox>
                <w10:wrap type="topAndBottom" anchorx="margin"/>
              </v:shape>
            </w:pict>
          </mc:Fallback>
        </mc:AlternateContent>
      </w:r>
      <w:r w:rsidR="009A569C">
        <w:rPr>
          <w:noProof/>
        </w:rPr>
        <w:t xml:space="preserve">nombre de la sesión, y los botones de </w:t>
      </w:r>
      <w:r w:rsidR="006D21B8">
        <w:rPr>
          <w:noProof/>
        </w:rPr>
        <w:t>“</w:t>
      </w:r>
      <w:r w:rsidR="009A569C" w:rsidRPr="00FF70D3">
        <w:rPr>
          <w:i/>
          <w:noProof/>
        </w:rPr>
        <w:t>Iniciar</w:t>
      </w:r>
      <w:r w:rsidR="006D21B8">
        <w:rPr>
          <w:noProof/>
        </w:rPr>
        <w:t>”</w:t>
      </w:r>
      <w:r w:rsidR="009A569C">
        <w:rPr>
          <w:noProof/>
        </w:rPr>
        <w:t xml:space="preserve"> y </w:t>
      </w:r>
      <w:r w:rsidR="006D21B8">
        <w:rPr>
          <w:noProof/>
        </w:rPr>
        <w:t>“</w:t>
      </w:r>
      <w:r w:rsidR="009A569C" w:rsidRPr="00FF70D3">
        <w:rPr>
          <w:i/>
          <w:noProof/>
        </w:rPr>
        <w:t>Terminar</w:t>
      </w:r>
      <w:r w:rsidR="006D21B8">
        <w:rPr>
          <w:noProof/>
        </w:rPr>
        <w:t>”</w:t>
      </w:r>
      <w:r w:rsidR="009A569C">
        <w:rPr>
          <w:noProof/>
        </w:rPr>
        <w:t>.</w:t>
      </w:r>
    </w:p>
    <w:p w14:paraId="7D42B74B" w14:textId="3F9C1215" w:rsidR="00A90E88" w:rsidRDefault="00020CEF" w:rsidP="009A569C">
      <w:pPr>
        <w:rPr>
          <w:noProof/>
          <w:lang w:val="es-ES" w:eastAsia="es-ES"/>
        </w:rPr>
      </w:pPr>
      <w:r w:rsidRPr="00020CEF">
        <w:rPr>
          <w:noProof/>
          <w:lang w:val="es-ES" w:eastAsia="es-ES"/>
        </w:rPr>
        <w:t xml:space="preserve"> </w:t>
      </w:r>
    </w:p>
    <w:p w14:paraId="2BF04A29" w14:textId="7C9F15E1" w:rsidR="00666928" w:rsidRDefault="00666928" w:rsidP="006E7D01">
      <w:pPr>
        <w:rPr>
          <w:noProof/>
        </w:rPr>
      </w:pPr>
      <w:r w:rsidRPr="006E7D01">
        <w:rPr>
          <w:noProof/>
        </w:rPr>
        <w:t>El flujo de datos ent</w:t>
      </w:r>
      <w:r w:rsidR="00493A30" w:rsidRPr="006E7D01">
        <w:rPr>
          <w:noProof/>
        </w:rPr>
        <w:t xml:space="preserve">re los diferentes elementos </w:t>
      </w:r>
      <w:r w:rsidRPr="006E7D01">
        <w:rPr>
          <w:noProof/>
        </w:rPr>
        <w:t xml:space="preserve">del prototipo de andador posterior sensorizado se muestra en la Figura 5. </w:t>
      </w:r>
      <w:r w:rsidR="006E7D01" w:rsidRPr="006E7D01">
        <w:rPr>
          <w:noProof/>
        </w:rPr>
        <w:t xml:space="preserve">Una vez que se inicia el sistema de adquisicion de datos, el </w:t>
      </w:r>
      <w:r w:rsidRPr="006E7D01">
        <w:rPr>
          <w:noProof/>
        </w:rPr>
        <w:t xml:space="preserve">microcontrolador ESP32 </w:t>
      </w:r>
      <w:r w:rsidR="006E7D01" w:rsidRPr="006E7D01">
        <w:rPr>
          <w:noProof/>
        </w:rPr>
        <w:t xml:space="preserve">realiza la lectura </w:t>
      </w:r>
      <w:r w:rsidRPr="006E7D01">
        <w:rPr>
          <w:noProof/>
        </w:rPr>
        <w:t xml:space="preserve">de los parámetros obtenidos por los sensores ubicados en la </w:t>
      </w:r>
      <w:r w:rsidR="006E7D01" w:rsidRPr="006E7D01">
        <w:rPr>
          <w:noProof/>
        </w:rPr>
        <w:t xml:space="preserve">estructura de ayuda a la marcha y simultánemente se lleva a cabo </w:t>
      </w:r>
      <w:r w:rsidRPr="006E7D01">
        <w:rPr>
          <w:noProof/>
        </w:rPr>
        <w:t xml:space="preserve">una solicitud de conexión a la base de datos para enviar los valores registrados </w:t>
      </w:r>
      <w:r w:rsidR="006E7D01" w:rsidRPr="006E7D01">
        <w:rPr>
          <w:noProof/>
        </w:rPr>
        <w:t>por los sesnsores</w:t>
      </w:r>
      <w:r w:rsidRPr="006E7D01">
        <w:rPr>
          <w:noProof/>
        </w:rPr>
        <w:t xml:space="preserve">. Esta conexión se establece gracias a la red WiFi local y el servidor Apache habilitado, cuya comunicación HTTP-PHP </w:t>
      </w:r>
      <w:r w:rsidR="006E7D01" w:rsidRPr="006E7D01">
        <w:rPr>
          <w:noProof/>
        </w:rPr>
        <w:t xml:space="preserve">se produce a través de la </w:t>
      </w:r>
      <w:r w:rsidRPr="006E7D01">
        <w:rPr>
          <w:noProof/>
        </w:rPr>
        <w:t>aplicación Android</w:t>
      </w:r>
      <w:r w:rsidR="006E7D01" w:rsidRPr="006E7D01">
        <w:rPr>
          <w:noProof/>
        </w:rPr>
        <w:t xml:space="preserve"> descrita</w:t>
      </w:r>
      <w:r w:rsidRPr="006E7D01">
        <w:rPr>
          <w:noProof/>
        </w:rPr>
        <w:t>. De este modo, cuando todo está listo para comenzar con la terapia de rehabilitación, se da comienzo al almacenamiento en la base de datos únicamente con insertar un nombre de sesión en la aplicación</w:t>
      </w:r>
      <w:r w:rsidR="00E50DC2">
        <w:rPr>
          <w:noProof/>
        </w:rPr>
        <w:t xml:space="preserve"> y pulsar el botón “</w:t>
      </w:r>
      <w:r w:rsidR="00E50DC2" w:rsidRPr="00FF70D3">
        <w:rPr>
          <w:i/>
          <w:noProof/>
        </w:rPr>
        <w:t>Iniciar</w:t>
      </w:r>
      <w:r w:rsidR="00E50DC2">
        <w:rPr>
          <w:noProof/>
        </w:rPr>
        <w:t>”</w:t>
      </w:r>
      <w:r w:rsidRPr="006E7D01">
        <w:rPr>
          <w:noProof/>
        </w:rPr>
        <w:t>. Se procede de igual modo cuando la sesión se da por finalizada, pulsando la orden</w:t>
      </w:r>
      <w:r w:rsidR="006E7D01" w:rsidRPr="006E7D01">
        <w:rPr>
          <w:noProof/>
        </w:rPr>
        <w:t xml:space="preserve"> </w:t>
      </w:r>
      <w:r w:rsidRPr="006E7D01">
        <w:rPr>
          <w:noProof/>
        </w:rPr>
        <w:t>“</w:t>
      </w:r>
      <w:r w:rsidRPr="00FF70D3">
        <w:rPr>
          <w:i/>
          <w:noProof/>
        </w:rPr>
        <w:t>Terminar</w:t>
      </w:r>
      <w:r w:rsidRPr="006E7D01">
        <w:rPr>
          <w:noProof/>
        </w:rPr>
        <w:t xml:space="preserve">”. Una vez que ha concluido el registro de datos, cabe la posibilidad de vincular y descargar la tabla de parámetros al software Microsoft Access. En este programa se podrá crear y </w:t>
      </w:r>
      <w:r w:rsidRPr="00DD65C9">
        <w:rPr>
          <w:noProof/>
        </w:rPr>
        <w:t>manipular un fichero con los</w:t>
      </w:r>
      <w:r w:rsidR="00E8090B">
        <w:rPr>
          <w:noProof/>
        </w:rPr>
        <w:t xml:space="preserve"> valores asocia</w:t>
      </w:r>
      <w:r w:rsidR="00062245">
        <w:rPr>
          <w:noProof/>
        </w:rPr>
        <w:t xml:space="preserve">dos a la sesión con una </w:t>
      </w:r>
      <w:r w:rsidR="00F02044">
        <w:rPr>
          <w:noProof/>
        </w:rPr>
        <w:t>lectura</w:t>
      </w:r>
      <w:r w:rsidR="00062245">
        <w:rPr>
          <w:noProof/>
        </w:rPr>
        <w:t xml:space="preserve"> de todos los sensores por segundo.</w:t>
      </w:r>
    </w:p>
    <w:p w14:paraId="09FC8358" w14:textId="0BF0C13B" w:rsidR="00371C14" w:rsidRDefault="00371C14" w:rsidP="002E2C39">
      <w:pPr>
        <w:rPr>
          <w:noProof/>
        </w:rPr>
      </w:pPr>
    </w:p>
    <w:p w14:paraId="53F86B2D" w14:textId="2EDCF1C4" w:rsidR="00EA4B2E" w:rsidRPr="00A84CB6" w:rsidRDefault="002D19F3" w:rsidP="00FF70D3">
      <w:pPr>
        <w:pStyle w:val="Ttulo1"/>
      </w:pPr>
      <w:r w:rsidRPr="002D19F3">
        <w:t xml:space="preserve"> </w:t>
      </w:r>
      <w:r>
        <w:t>Validación experimental del sistema</w:t>
      </w:r>
    </w:p>
    <w:p w14:paraId="7C348605" w14:textId="60A4AF42" w:rsidR="00EA4B2E" w:rsidRPr="00322F16" w:rsidRDefault="00EA4B2E" w:rsidP="00EA4B2E">
      <w:pPr>
        <w:rPr>
          <w:noProof/>
        </w:rPr>
      </w:pPr>
    </w:p>
    <w:p w14:paraId="26C342C6" w14:textId="3B5DF47F" w:rsidR="00267A37" w:rsidRDefault="00493A30" w:rsidP="00D338BE">
      <w:pPr>
        <w:rPr>
          <w:noProof/>
        </w:rPr>
      </w:pPr>
      <w:r>
        <w:rPr>
          <w:noProof/>
        </w:rPr>
        <w:t xml:space="preserve">El ensayo que se ha diseñado para probar el funcionamiento del andador posterior sensorizado se describe en detalle a continuación. </w:t>
      </w:r>
      <w:r w:rsidR="007B419C">
        <w:rPr>
          <w:noProof/>
        </w:rPr>
        <w:t>En p</w:t>
      </w:r>
      <w:r w:rsidR="00C80920">
        <w:rPr>
          <w:noProof/>
        </w:rPr>
        <w:t xml:space="preserve">rimer lugar, se mide y se pesa al paciente. En segundo lugar, se adapta la estructura a las dimensiones del usuario y se coloca </w:t>
      </w:r>
      <w:r w:rsidR="00D338BE">
        <w:rPr>
          <w:noProof/>
        </w:rPr>
        <w:t xml:space="preserve">el </w:t>
      </w:r>
      <w:r w:rsidR="00C80920">
        <w:rPr>
          <w:noProof/>
        </w:rPr>
        <w:t>sensor de electromiografía en</w:t>
      </w:r>
      <w:r w:rsidR="00B8157D">
        <w:rPr>
          <w:noProof/>
        </w:rPr>
        <w:t xml:space="preserve"> la parte central del bícep</w:t>
      </w:r>
      <w:r w:rsidR="0038003F">
        <w:rPr>
          <w:noProof/>
        </w:rPr>
        <w:t>s</w:t>
      </w:r>
      <w:r w:rsidR="00B8157D">
        <w:rPr>
          <w:noProof/>
        </w:rPr>
        <w:t xml:space="preserve"> derecho</w:t>
      </w:r>
      <w:r w:rsidR="00C80920">
        <w:rPr>
          <w:noProof/>
        </w:rPr>
        <w:t xml:space="preserve"> y el </w:t>
      </w:r>
      <w:r w:rsidR="009D64C3">
        <w:rPr>
          <w:noProof/>
        </w:rPr>
        <w:t>sensor de inercia en la</w:t>
      </w:r>
      <w:r w:rsidR="00D338BE">
        <w:rPr>
          <w:noProof/>
        </w:rPr>
        <w:t xml:space="preserve"> posición descrita en el apartado 2.2.</w:t>
      </w:r>
      <w:r w:rsidR="009D64C3">
        <w:rPr>
          <w:noProof/>
        </w:rPr>
        <w:t xml:space="preserve">, tal y como se </w:t>
      </w:r>
      <w:r w:rsidR="00D338BE">
        <w:rPr>
          <w:noProof/>
        </w:rPr>
        <w:t xml:space="preserve">representa </w:t>
      </w:r>
      <w:r w:rsidR="009D64C3">
        <w:rPr>
          <w:noProof/>
        </w:rPr>
        <w:t>en la Figura 6.</w:t>
      </w:r>
      <w:r w:rsidR="00C80920">
        <w:rPr>
          <w:noProof/>
        </w:rPr>
        <w:t xml:space="preserve"> </w:t>
      </w:r>
      <w:r w:rsidR="007B419C">
        <w:rPr>
          <w:noProof/>
        </w:rPr>
        <w:t xml:space="preserve">En tercer lugar, </w:t>
      </w:r>
      <w:r w:rsidR="00397A4F">
        <w:rPr>
          <w:noProof/>
        </w:rPr>
        <w:t xml:space="preserve">se retira el soporte horizontal de manos y </w:t>
      </w:r>
      <w:r w:rsidR="007B419C">
        <w:rPr>
          <w:noProof/>
        </w:rPr>
        <w:t>el paciente se posiciona</w:t>
      </w:r>
      <w:r w:rsidR="009D64C3">
        <w:rPr>
          <w:noProof/>
        </w:rPr>
        <w:t xml:space="preserve"> dentro del </w:t>
      </w:r>
      <w:r w:rsidR="007B419C">
        <w:rPr>
          <w:noProof/>
        </w:rPr>
        <w:t>andador</w:t>
      </w:r>
      <w:r w:rsidR="009D64C3">
        <w:rPr>
          <w:noProof/>
        </w:rPr>
        <w:t xml:space="preserve"> con el asiento en la entrepierna y el soporte vertical tras su espalda. En este momento, se pueden ajustar</w:t>
      </w:r>
      <w:r w:rsidR="007B419C">
        <w:rPr>
          <w:noProof/>
        </w:rPr>
        <w:t xml:space="preserve"> las sujecciones pélvica y torácica</w:t>
      </w:r>
      <w:r w:rsidR="009D64C3">
        <w:rPr>
          <w:noProof/>
        </w:rPr>
        <w:t xml:space="preserve"> y montar de nuevo el soporte para las manos.</w:t>
      </w:r>
      <w:r w:rsidR="007B419C">
        <w:rPr>
          <w:noProof/>
        </w:rPr>
        <w:t xml:space="preserve"> Finalmente, el usuario </w:t>
      </w:r>
      <w:r w:rsidR="00271CB5">
        <w:rPr>
          <w:noProof/>
        </w:rPr>
        <w:t xml:space="preserve">puede </w:t>
      </w:r>
      <w:r w:rsidR="007B419C">
        <w:rPr>
          <w:noProof/>
        </w:rPr>
        <w:t>utilizar el pr</w:t>
      </w:r>
      <w:r w:rsidR="008F7A10">
        <w:rPr>
          <w:noProof/>
        </w:rPr>
        <w:t xml:space="preserve">ototipo de andador sensorizado </w:t>
      </w:r>
      <w:r w:rsidR="00271CB5">
        <w:rPr>
          <w:noProof/>
        </w:rPr>
        <w:t>para i</w:t>
      </w:r>
      <w:r w:rsidR="008F7A10">
        <w:rPr>
          <w:noProof/>
        </w:rPr>
        <w:t xml:space="preserve">niciar </w:t>
      </w:r>
      <w:r w:rsidR="007B419C">
        <w:rPr>
          <w:noProof/>
        </w:rPr>
        <w:t>la marcha desde un estado de reposo en pie y seguir una trayectoria marcada en el suelo hasta</w:t>
      </w:r>
      <w:r w:rsidR="00B313D8">
        <w:rPr>
          <w:noProof/>
        </w:rPr>
        <w:t xml:space="preserve"> parar tras</w:t>
      </w:r>
      <w:r w:rsidR="007B419C">
        <w:rPr>
          <w:noProof/>
        </w:rPr>
        <w:t xml:space="preserve"> completar </w:t>
      </w:r>
      <w:r w:rsidR="00B313D8">
        <w:rPr>
          <w:noProof/>
        </w:rPr>
        <w:t xml:space="preserve">el </w:t>
      </w:r>
      <w:r w:rsidR="007B419C">
        <w:rPr>
          <w:noProof/>
        </w:rPr>
        <w:t xml:space="preserve">recorrido. El camino está formado por un primer tramo recto de 2 metros, un giro </w:t>
      </w:r>
      <w:r w:rsidR="0038003F">
        <w:rPr>
          <w:noProof/>
        </w:rPr>
        <w:t>de 90</w:t>
      </w:r>
      <w:r w:rsidR="00B313D8">
        <w:rPr>
          <w:noProof/>
        </w:rPr>
        <w:t xml:space="preserve">° </w:t>
      </w:r>
      <w:r>
        <w:rPr>
          <w:noProof/>
        </w:rPr>
        <w:t xml:space="preserve">a la </w:t>
      </w:r>
      <w:r w:rsidR="007B419C">
        <w:rPr>
          <w:noProof/>
        </w:rPr>
        <w:t xml:space="preserve">derecha </w:t>
      </w:r>
      <w:r>
        <w:rPr>
          <w:noProof/>
        </w:rPr>
        <w:t>y un</w:t>
      </w:r>
      <w:r w:rsidR="007B419C">
        <w:rPr>
          <w:noProof/>
        </w:rPr>
        <w:t xml:space="preserve"> segundo tramo recto</w:t>
      </w:r>
      <w:r>
        <w:rPr>
          <w:noProof/>
        </w:rPr>
        <w:t xml:space="preserve"> de 2 metros</w:t>
      </w:r>
      <w:r w:rsidR="007B419C">
        <w:rPr>
          <w:noProof/>
        </w:rPr>
        <w:t>.</w:t>
      </w:r>
      <w:r w:rsidR="0038003F">
        <w:rPr>
          <w:noProof/>
        </w:rPr>
        <w:t xml:space="preserve"> El paciente debe girar 360</w:t>
      </w:r>
      <w:r w:rsidR="00B313D8">
        <w:rPr>
          <w:noProof/>
        </w:rPr>
        <w:t xml:space="preserve">° </w:t>
      </w:r>
      <w:r>
        <w:rPr>
          <w:noProof/>
        </w:rPr>
        <w:t>al finalizar el recorrido mencionado y volver de nuevo al punto d</w:t>
      </w:r>
      <w:r w:rsidR="009D64C3">
        <w:rPr>
          <w:noProof/>
        </w:rPr>
        <w:t xml:space="preserve">e partida deshaciendo el camino </w:t>
      </w:r>
      <w:r w:rsidR="00B8157D">
        <w:rPr>
          <w:noProof/>
        </w:rPr>
        <w:t>realizado</w:t>
      </w:r>
      <w:r w:rsidR="009D64C3">
        <w:rPr>
          <w:noProof/>
        </w:rPr>
        <w:t>.</w:t>
      </w:r>
      <w:r w:rsidR="001E7D3E">
        <w:rPr>
          <w:noProof/>
        </w:rPr>
        <w:t xml:space="preserve"> </w:t>
      </w:r>
      <w:r w:rsidR="008F7A10">
        <w:rPr>
          <w:noProof/>
        </w:rPr>
        <w:t>El sistema de datos</w:t>
      </w:r>
      <w:r w:rsidR="00271CB5">
        <w:rPr>
          <w:noProof/>
        </w:rPr>
        <w:t xml:space="preserve"> se inicia en el instante en que el paciente comienza a andar y se finaliza una vez que el paciente ha llegado al punto inicial del recorrido y se detiene.</w:t>
      </w:r>
      <w:r w:rsidR="008F7A10">
        <w:rPr>
          <w:noProof/>
        </w:rPr>
        <w:t xml:space="preserve"> </w:t>
      </w:r>
    </w:p>
    <w:p w14:paraId="2733945C" w14:textId="4AA05320" w:rsidR="00B8157D" w:rsidRDefault="001F2A3C" w:rsidP="007B419C">
      <w:pPr>
        <w:rPr>
          <w:noProof/>
        </w:rPr>
      </w:pPr>
      <w:r>
        <w:rPr>
          <w:noProof/>
          <w:lang w:val="es-ES" w:eastAsia="es-ES"/>
        </w:rPr>
        <mc:AlternateContent>
          <mc:Choice Requires="wps">
            <w:drawing>
              <wp:anchor distT="45720" distB="45720" distL="114300" distR="114300" simplePos="0" relativeHeight="251722752" behindDoc="0" locked="0" layoutInCell="1" allowOverlap="1" wp14:anchorId="03A1DC5A" wp14:editId="738F277B">
                <wp:simplePos x="0" y="0"/>
                <wp:positionH relativeFrom="margin">
                  <wp:posOffset>2985770</wp:posOffset>
                </wp:positionH>
                <wp:positionV relativeFrom="paragraph">
                  <wp:posOffset>5610225</wp:posOffset>
                </wp:positionV>
                <wp:extent cx="2766060" cy="305562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055620"/>
                        </a:xfrm>
                        <a:prstGeom prst="rect">
                          <a:avLst/>
                        </a:prstGeom>
                        <a:solidFill>
                          <a:srgbClr val="FFFFFF"/>
                        </a:solidFill>
                        <a:ln w="9525">
                          <a:noFill/>
                          <a:miter lim="800000"/>
                          <a:headEnd/>
                          <a:tailEnd/>
                        </a:ln>
                      </wps:spPr>
                      <wps:txbx>
                        <w:txbxContent>
                          <w:p w14:paraId="63836851" w14:textId="77777777" w:rsidR="001F2A3C" w:rsidRDefault="001F2A3C" w:rsidP="001F2A3C">
                            <w:pPr>
                              <w:pStyle w:val="Descripcin"/>
                              <w:jc w:val="center"/>
                              <w:rPr>
                                <w:b/>
                              </w:rPr>
                            </w:pPr>
                            <w:r>
                              <w:rPr>
                                <w:noProof/>
                                <w:lang w:val="es-ES" w:eastAsia="es-ES"/>
                              </w:rPr>
                              <w:drawing>
                                <wp:inline distT="0" distB="0" distL="0" distR="0" wp14:anchorId="684B80C0" wp14:editId="33973385">
                                  <wp:extent cx="2072640" cy="2496473"/>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2213" cy="2532093"/>
                                          </a:xfrm>
                                          <a:prstGeom prst="rect">
                                            <a:avLst/>
                                          </a:prstGeom>
                                        </pic:spPr>
                                      </pic:pic>
                                    </a:graphicData>
                                  </a:graphic>
                                </wp:inline>
                              </w:drawing>
                            </w:r>
                          </w:p>
                          <w:p w14:paraId="4345D00E" w14:textId="77777777" w:rsidR="001F2A3C" w:rsidRPr="009C2728" w:rsidRDefault="001F2A3C" w:rsidP="001F2A3C">
                            <w:pPr>
                              <w:pStyle w:val="Descripcin"/>
                              <w:jc w:val="center"/>
                            </w:pPr>
                            <w:r w:rsidRPr="009C2728">
                              <w:t xml:space="preserve">Figura </w:t>
                            </w:r>
                            <w:r>
                              <w:t>6</w:t>
                            </w:r>
                            <w:r w:rsidRPr="009C2728">
                              <w:t xml:space="preserve">. </w:t>
                            </w:r>
                            <w:r>
                              <w:t>Colocación de sensores en el paciente</w:t>
                            </w:r>
                            <w:r w:rsidRPr="009C272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1DC5A" id="_x0000_s1031" type="#_x0000_t202" style="position:absolute;left:0;text-align:left;margin-left:235.1pt;margin-top:441.75pt;width:217.8pt;height:240.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V0IwIAACQEAAAOAAAAZHJzL2Uyb0RvYy54bWysU11v2yAUfZ+0/4B4X+x4cdp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" stroked="f">
                <v:textbox>
                  <w:txbxContent>
                    <w:p w14:paraId="63836851" w14:textId="77777777" w:rsidR="001F2A3C" w:rsidRDefault="001F2A3C" w:rsidP="001F2A3C">
                      <w:pPr>
                        <w:pStyle w:val="Descripcin"/>
                        <w:jc w:val="center"/>
                        <w:rPr>
                          <w:b/>
                        </w:rPr>
                      </w:pPr>
                      <w:r>
                        <w:rPr>
                          <w:noProof/>
                          <w:lang w:val="es-ES" w:eastAsia="es-ES"/>
                        </w:rPr>
                        <w:drawing>
                          <wp:inline distT="0" distB="0" distL="0" distR="0" wp14:anchorId="684B80C0" wp14:editId="33973385">
                            <wp:extent cx="2072640" cy="2496473"/>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2213" cy="2532093"/>
                                    </a:xfrm>
                                    <a:prstGeom prst="rect">
                                      <a:avLst/>
                                    </a:prstGeom>
                                  </pic:spPr>
                                </pic:pic>
                              </a:graphicData>
                            </a:graphic>
                          </wp:inline>
                        </w:drawing>
                      </w:r>
                    </w:p>
                    <w:p w14:paraId="4345D00E" w14:textId="77777777" w:rsidR="001F2A3C" w:rsidRPr="009C2728" w:rsidRDefault="001F2A3C" w:rsidP="001F2A3C">
                      <w:pPr>
                        <w:pStyle w:val="Descripcin"/>
                        <w:jc w:val="center"/>
                      </w:pPr>
                      <w:r w:rsidRPr="009C2728">
                        <w:t xml:space="preserve">Figura </w:t>
                      </w:r>
                      <w:r>
                        <w:t>6</w:t>
                      </w:r>
                      <w:r w:rsidRPr="009C2728">
                        <w:t xml:space="preserve">. </w:t>
                      </w:r>
                      <w:r>
                        <w:t>Colocación de sensores en el paciente</w:t>
                      </w:r>
                      <w:r w:rsidRPr="009C2728">
                        <w:t xml:space="preserve">. </w:t>
                      </w:r>
                    </w:p>
                  </w:txbxContent>
                </v:textbox>
                <w10:wrap type="topAndBottom" anchorx="margin"/>
              </v:shape>
            </w:pict>
          </mc:Fallback>
        </mc:AlternateContent>
      </w:r>
    </w:p>
    <w:p w14:paraId="5170D925" w14:textId="09DD8FE5" w:rsidR="00E251CA" w:rsidRDefault="00B00CC8" w:rsidP="00D338BE">
      <w:r>
        <w:rPr>
          <w:noProof/>
          <w:lang w:val="es-ES" w:eastAsia="es-ES"/>
        </w:rPr>
        <w:lastRenderedPageBreak/>
        <mc:AlternateContent>
          <mc:Choice Requires="wps">
            <w:drawing>
              <wp:anchor distT="45720" distB="45720" distL="114300" distR="114300" simplePos="0" relativeHeight="251698176" behindDoc="0" locked="0" layoutInCell="1" allowOverlap="1" wp14:anchorId="13DEDBD5" wp14:editId="333576F8">
                <wp:simplePos x="0" y="0"/>
                <wp:positionH relativeFrom="margin">
                  <wp:align>right</wp:align>
                </wp:positionH>
                <wp:positionV relativeFrom="paragraph">
                  <wp:posOffset>2540</wp:posOffset>
                </wp:positionV>
                <wp:extent cx="2766060" cy="3802380"/>
                <wp:effectExtent l="0" t="0" r="0" b="762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802380"/>
                        </a:xfrm>
                        <a:prstGeom prst="rect">
                          <a:avLst/>
                        </a:prstGeom>
                        <a:solidFill>
                          <a:srgbClr val="FFFFFF"/>
                        </a:solidFill>
                        <a:ln w="9525">
                          <a:noFill/>
                          <a:miter lim="800000"/>
                          <a:headEnd/>
                          <a:tailEnd/>
                        </a:ln>
                      </wps:spPr>
                      <wps:txbx>
                        <w:txbxContent>
                          <w:p w14:paraId="71D5CB06" w14:textId="77777777" w:rsidR="00611FE1" w:rsidRDefault="00611FE1" w:rsidP="001543D7">
                            <w:pPr>
                              <w:pStyle w:val="Descripcin"/>
                              <w:jc w:val="center"/>
                              <w:rPr>
                                <w:b/>
                              </w:rPr>
                            </w:pPr>
                            <w:r w:rsidRPr="008363BE">
                              <w:rPr>
                                <w:b/>
                                <w:noProof/>
                                <w:lang w:val="es-ES" w:eastAsia="es-ES"/>
                              </w:rPr>
                              <w:drawing>
                                <wp:inline distT="0" distB="0" distL="0" distR="0" wp14:anchorId="286F9BBC" wp14:editId="66D30473">
                                  <wp:extent cx="2286000" cy="3136905"/>
                                  <wp:effectExtent l="0" t="0" r="0" b="635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7"/>
                                          <a:stretch>
                                            <a:fillRect/>
                                          </a:stretch>
                                        </pic:blipFill>
                                        <pic:spPr>
                                          <a:xfrm>
                                            <a:off x="0" y="0"/>
                                            <a:ext cx="2311047" cy="3171275"/>
                                          </a:xfrm>
                                          <a:prstGeom prst="rect">
                                            <a:avLst/>
                                          </a:prstGeom>
                                        </pic:spPr>
                                      </pic:pic>
                                    </a:graphicData>
                                  </a:graphic>
                                </wp:inline>
                              </w:drawing>
                            </w:r>
                          </w:p>
                          <w:p w14:paraId="31DA8D68" w14:textId="1B6B70F4" w:rsidR="00611FE1" w:rsidRPr="009C2728" w:rsidRDefault="00611FE1" w:rsidP="001543D7">
                            <w:pPr>
                              <w:pStyle w:val="Descripcin"/>
                              <w:jc w:val="center"/>
                            </w:pPr>
                            <w:r w:rsidRPr="009C2728">
                              <w:t xml:space="preserve">Figura </w:t>
                            </w:r>
                            <w:r>
                              <w:t>7</w:t>
                            </w:r>
                            <w:r w:rsidRPr="009C2728">
                              <w:t xml:space="preserve">. </w:t>
                            </w:r>
                            <w:r>
                              <w:t>Entorno experimental para la prueba del prototipo de andador posterior sensorizado</w:t>
                            </w:r>
                            <w:r w:rsidRPr="009C272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EDBD5" id="_x0000_s1032" type="#_x0000_t202" style="position:absolute;left:0;text-align:left;margin-left:166.6pt;margin-top:.2pt;width:217.8pt;height:299.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" stroked="f">
                <v:textbox>
                  <w:txbxContent>
                    <w:p w14:paraId="71D5CB06" w14:textId="77777777" w:rsidR="00611FE1" w:rsidRDefault="00611FE1" w:rsidP="001543D7">
                      <w:pPr>
                        <w:pStyle w:val="Descripcin"/>
                        <w:jc w:val="center"/>
                        <w:rPr>
                          <w:b/>
                        </w:rPr>
                      </w:pPr>
                      <w:r w:rsidRPr="008363BE">
                        <w:rPr>
                          <w:b/>
                          <w:noProof/>
                          <w:lang w:val="es-ES" w:eastAsia="es-ES"/>
                        </w:rPr>
                        <w:drawing>
                          <wp:inline distT="0" distB="0" distL="0" distR="0" wp14:anchorId="286F9BBC" wp14:editId="66D30473">
                            <wp:extent cx="2286000" cy="3136905"/>
                            <wp:effectExtent l="0" t="0" r="0" b="635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8"/>
                                    <a:stretch>
                                      <a:fillRect/>
                                    </a:stretch>
                                  </pic:blipFill>
                                  <pic:spPr>
                                    <a:xfrm>
                                      <a:off x="0" y="0"/>
                                      <a:ext cx="2311047" cy="3171275"/>
                                    </a:xfrm>
                                    <a:prstGeom prst="rect">
                                      <a:avLst/>
                                    </a:prstGeom>
                                  </pic:spPr>
                                </pic:pic>
                              </a:graphicData>
                            </a:graphic>
                          </wp:inline>
                        </w:drawing>
                      </w:r>
                    </w:p>
                    <w:p w14:paraId="31DA8D68" w14:textId="1B6B70F4" w:rsidR="00611FE1" w:rsidRPr="009C2728" w:rsidRDefault="00611FE1" w:rsidP="001543D7">
                      <w:pPr>
                        <w:pStyle w:val="Descripcin"/>
                        <w:jc w:val="center"/>
                      </w:pPr>
                      <w:r w:rsidRPr="009C2728">
                        <w:t xml:space="preserve">Figura </w:t>
                      </w:r>
                      <w:r>
                        <w:t>7</w:t>
                      </w:r>
                      <w:r w:rsidRPr="009C2728">
                        <w:t xml:space="preserve">. </w:t>
                      </w:r>
                      <w:r>
                        <w:t>Entorno experimental para la prueba del prototipo de andador posterior sensorizado</w:t>
                      </w:r>
                      <w:r w:rsidRPr="009C2728">
                        <w:t xml:space="preserve">. </w:t>
                      </w:r>
                    </w:p>
                  </w:txbxContent>
                </v:textbox>
                <w10:wrap type="topAndBottom" anchorx="margin"/>
              </v:shape>
            </w:pict>
          </mc:Fallback>
        </mc:AlternateContent>
      </w:r>
      <w:r w:rsidR="00D338BE">
        <w:t xml:space="preserve">Este ensayo se ha llevado a cabo con un niño sano de 7 años sin problemas de movilidad con una altura de 1.21 cm y un peso de </w:t>
      </w:r>
      <w:r w:rsidR="00072133">
        <w:t xml:space="preserve">29.6 </w:t>
      </w:r>
      <w:r w:rsidR="0038003F">
        <w:t>kg (sujeto)</w:t>
      </w:r>
      <w:r w:rsidR="00D338BE">
        <w:t>.</w:t>
      </w:r>
      <w:r w:rsidR="00E50DC2">
        <w:t xml:space="preserve"> </w:t>
      </w:r>
      <w:r w:rsidR="00D338BE">
        <w:t>En la Figura 7 aparece el usuario en el andador en la posición inicial del recorrido, con todas las sujeciones y los sensores instalados correctamente.</w:t>
      </w:r>
    </w:p>
    <w:p w14:paraId="3EEFB758" w14:textId="4DA112E1" w:rsidR="00E251CA" w:rsidRDefault="00E251CA" w:rsidP="00D338BE"/>
    <w:p w14:paraId="420C5388" w14:textId="1F2F2D16" w:rsidR="00290BF3" w:rsidRDefault="00290BF3" w:rsidP="001F0213">
      <w:pPr>
        <w:pStyle w:val="Ttulo2"/>
      </w:pPr>
      <w:r w:rsidRPr="00047E64">
        <w:t>Resultados</w:t>
      </w:r>
    </w:p>
    <w:p w14:paraId="15C3C6A3" w14:textId="5C67B6E9" w:rsidR="00765BAC" w:rsidRDefault="00765BAC" w:rsidP="00765BAC"/>
    <w:p w14:paraId="0BDE6D35" w14:textId="3DBF1B3C" w:rsidR="00B87015" w:rsidRDefault="001E7D3E" w:rsidP="002E2C39">
      <w:r w:rsidRPr="00047E64">
        <w:t>Las medidas</w:t>
      </w:r>
      <w:r w:rsidR="00047E64">
        <w:t xml:space="preserve"> registradas</w:t>
      </w:r>
      <w:r w:rsidRPr="00047E64">
        <w:t xml:space="preserve"> de cada uno de los sensores del sistema de adquisición de datos </w:t>
      </w:r>
      <w:r w:rsidR="00047E64">
        <w:t xml:space="preserve">durante el ensayo </w:t>
      </w:r>
      <w:r w:rsidR="001543D7">
        <w:t xml:space="preserve">del </w:t>
      </w:r>
      <w:r w:rsidR="00D338BE">
        <w:t>sujeto</w:t>
      </w:r>
      <w:r w:rsidR="001543D7">
        <w:t xml:space="preserve"> </w:t>
      </w:r>
      <w:r w:rsidRPr="00047E64">
        <w:t xml:space="preserve">se muestran en las gráficas de la </w:t>
      </w:r>
      <w:r w:rsidR="00B87015">
        <w:t>Figura 8</w:t>
      </w:r>
      <w:r w:rsidRPr="00047E64">
        <w:t>.</w:t>
      </w:r>
      <w:r w:rsidR="00060BFD">
        <w:t xml:space="preserve"> </w:t>
      </w:r>
      <w:r w:rsidR="00A21FC9">
        <w:t xml:space="preserve">En la columna de la izquierda, aparecen las medidas recogidas por los sensores colocados sobre el </w:t>
      </w:r>
      <w:r w:rsidR="0038003F">
        <w:t>usuario</w:t>
      </w:r>
      <w:r w:rsidR="00BF16B6">
        <w:t xml:space="preserve"> (en color rojo)</w:t>
      </w:r>
      <w:r w:rsidR="00D338BE">
        <w:t>;</w:t>
      </w:r>
      <w:r w:rsidR="00A21FC9">
        <w:t xml:space="preserve"> en la columna de la derecha</w:t>
      </w:r>
      <w:r w:rsidR="005423DB">
        <w:t>,</w:t>
      </w:r>
      <w:r w:rsidR="00A21FC9">
        <w:t xml:space="preserve"> se exponen las lecturas de las células de carga</w:t>
      </w:r>
      <w:r w:rsidR="00664194">
        <w:t xml:space="preserve"> (en color azul)</w:t>
      </w:r>
      <w:r w:rsidR="00A21FC9">
        <w:t xml:space="preserve"> </w:t>
      </w:r>
      <w:r w:rsidR="00664194">
        <w:t xml:space="preserve">como un porcentaje del peso corporal del </w:t>
      </w:r>
      <w:r w:rsidR="00072133">
        <w:t>sujeto</w:t>
      </w:r>
      <w:r w:rsidR="00BF16B6">
        <w:t xml:space="preserve"> (</w:t>
      </w:r>
      <w:r w:rsidR="00664194">
        <w:t>296N</w:t>
      </w:r>
      <w:r w:rsidR="00BF16B6">
        <w:t>)</w:t>
      </w:r>
      <w:r w:rsidR="006174D8">
        <w:t>, tanto en el asiento como en el soporte de las manos</w:t>
      </w:r>
      <w:r w:rsidR="00611FE1">
        <w:t>, distinguiendo entre el hemisferio derecho y el hemisferio izquierdo</w:t>
      </w:r>
      <w:r w:rsidR="00A21FC9">
        <w:t>.</w:t>
      </w:r>
    </w:p>
    <w:p w14:paraId="28C33D10" w14:textId="286B213A" w:rsidR="001543D7" w:rsidRDefault="001543D7" w:rsidP="002E2C39"/>
    <w:p w14:paraId="46C5B00B" w14:textId="55523063" w:rsidR="001C4F2E" w:rsidRDefault="00A21FC9" w:rsidP="002E2C39">
      <w:r>
        <w:t>La duración de</w:t>
      </w:r>
      <w:r w:rsidR="003F2392">
        <w:t xml:space="preserve"> la prueba </w:t>
      </w:r>
      <w:r>
        <w:t>depende del usuario</w:t>
      </w:r>
      <w:r w:rsidR="006174D8">
        <w:t xml:space="preserve"> y su destreza</w:t>
      </w:r>
      <w:r w:rsidR="00397A4F">
        <w:t>.</w:t>
      </w:r>
      <w:r w:rsidR="006174D8">
        <w:t xml:space="preserve"> </w:t>
      </w:r>
      <w:r w:rsidR="00397A4F">
        <w:t>En</w:t>
      </w:r>
      <w:r w:rsidR="006174D8">
        <w:t xml:space="preserve"> este caso</w:t>
      </w:r>
      <w:r w:rsidR="005423DB">
        <w:t>,</w:t>
      </w:r>
      <w:r w:rsidR="00D338BE">
        <w:t xml:space="preserve"> el sujeto</w:t>
      </w:r>
      <w:r w:rsidR="00060BFD" w:rsidRPr="00A21FC9">
        <w:t xml:space="preserve"> </w:t>
      </w:r>
      <w:r w:rsidR="00980D51">
        <w:t>ha tardado 100</w:t>
      </w:r>
      <w:r>
        <w:t xml:space="preserve"> segundos </w:t>
      </w:r>
      <w:r w:rsidR="003F2392">
        <w:t>en completarla</w:t>
      </w:r>
      <w:r>
        <w:t>.</w:t>
      </w:r>
      <w:r w:rsidR="00060BFD">
        <w:t xml:space="preserve"> </w:t>
      </w:r>
      <w:r w:rsidR="00A0059B">
        <w:t xml:space="preserve">La postura de la zona alta de la espalda del usuario durante la tarea puede caracterizarse con las variables correspondientes a la inclinación </w:t>
      </w:r>
      <w:r w:rsidR="001F0213">
        <w:t>en flexio-extensión</w:t>
      </w:r>
      <w:r w:rsidR="00A0059B">
        <w:t xml:space="preserve"> (hacia adelante y hacia atrás) y la </w:t>
      </w:r>
      <w:r w:rsidR="001F0213">
        <w:t>flexión</w:t>
      </w:r>
      <w:r w:rsidR="00A0059B">
        <w:t xml:space="preserve"> lateral (hacia la derecha y hacia la izquierda), dadas por el sensor de inercia. Atendiendo a las medidas </w:t>
      </w:r>
      <w:r w:rsidR="00632C1D">
        <w:t xml:space="preserve">expresadas en grados </w:t>
      </w:r>
      <w:r w:rsidR="00A0059B">
        <w:t>de estos dos parámetr</w:t>
      </w:r>
      <w:r w:rsidR="006174D8">
        <w:t xml:space="preserve">os, se aprecia que el </w:t>
      </w:r>
      <w:r w:rsidR="00D338BE">
        <w:t>sujeto</w:t>
      </w:r>
      <w:r w:rsidR="00A0059B">
        <w:t xml:space="preserve"> ha mantenido una posición </w:t>
      </w:r>
      <w:r w:rsidR="00F8612B">
        <w:t xml:space="preserve">erguida </w:t>
      </w:r>
      <w:r w:rsidR="001D7FD5">
        <w:t xml:space="preserve">de la espalda </w:t>
      </w:r>
      <w:r w:rsidR="006174D8">
        <w:t>en la segunda parte del recorrido, en el tramo de retorno</w:t>
      </w:r>
      <w:r w:rsidR="003934DB">
        <w:t xml:space="preserve"> entre </w:t>
      </w:r>
      <w:r w:rsidR="001D7FD5">
        <w:t xml:space="preserve">el intervalo de tiempo comprendido entre </w:t>
      </w:r>
      <w:r w:rsidR="003934DB">
        <w:t xml:space="preserve">los 40 </w:t>
      </w:r>
      <w:r w:rsidR="008C7CAA">
        <w:t xml:space="preserve">y los </w:t>
      </w:r>
      <w:r w:rsidR="001D7FD5">
        <w:t>100</w:t>
      </w:r>
      <w:r w:rsidR="008C7CAA">
        <w:t xml:space="preserve"> segundos</w:t>
      </w:r>
      <w:r w:rsidR="001D7FD5">
        <w:t xml:space="preserve">, </w:t>
      </w:r>
      <w:r w:rsidR="006174D8">
        <w:t xml:space="preserve">mientras que en el </w:t>
      </w:r>
      <w:r w:rsidR="001D7FD5">
        <w:t xml:space="preserve">primer tramo del recorrido </w:t>
      </w:r>
      <w:r w:rsidR="006174D8">
        <w:t xml:space="preserve">se ha inclinado hacia adelante </w:t>
      </w:r>
      <w:r w:rsidR="001D7FD5">
        <w:t>con más intensidad</w:t>
      </w:r>
      <w:r w:rsidR="00C46476">
        <w:t xml:space="preserve"> en varias ocasiones</w:t>
      </w:r>
      <w:r w:rsidR="001D7FD5">
        <w:t>.</w:t>
      </w:r>
      <w:r w:rsidR="003038CC">
        <w:t xml:space="preserve"> </w:t>
      </w:r>
      <w:r w:rsidR="006174D8">
        <w:t xml:space="preserve">En </w:t>
      </w:r>
      <w:r w:rsidR="003934DB">
        <w:t>cuanto</w:t>
      </w:r>
      <w:r w:rsidR="006174D8">
        <w:t xml:space="preserve"> a la </w:t>
      </w:r>
      <w:r w:rsidR="00D338BE">
        <w:t xml:space="preserve">flexión </w:t>
      </w:r>
      <w:r w:rsidR="006174D8">
        <w:t>lateral de la parte alta</w:t>
      </w:r>
      <w:r w:rsidR="003F3F7D">
        <w:t xml:space="preserve"> de la espalda</w:t>
      </w:r>
      <w:r w:rsidR="006174D8">
        <w:t xml:space="preserve">, </w:t>
      </w:r>
      <w:r w:rsidR="003F3F7D">
        <w:t>el valor máximo se produce en el instante de tiempo correspondiente a los 61 segundos y el usuario se inclina hacia su costado derecho</w:t>
      </w:r>
      <w:r w:rsidR="003038CC">
        <w:t xml:space="preserve"> alrededor de 70</w:t>
      </w:r>
      <w:r w:rsidR="003038CC">
        <w:rPr>
          <w:rFonts w:cs="Times New Roman"/>
        </w:rPr>
        <w:t>°</w:t>
      </w:r>
      <w:r w:rsidR="003F3F7D">
        <w:t xml:space="preserve">. Hay que mencionar que este gesto no se corresponde ni con el cambio de sentido </w:t>
      </w:r>
      <w:r w:rsidR="008C7CAA">
        <w:t xml:space="preserve">de la mitad de la trayectoria </w:t>
      </w:r>
      <w:r w:rsidR="003F3F7D">
        <w:t xml:space="preserve">ni con </w:t>
      </w:r>
      <w:r w:rsidR="008C7CAA">
        <w:t>los dos cambios de dirección</w:t>
      </w:r>
      <w:r w:rsidR="003038CC">
        <w:t xml:space="preserve"> del recorrido</w:t>
      </w:r>
      <w:r w:rsidR="005423DB">
        <w:t xml:space="preserve"> (</w:t>
      </w:r>
      <w:r w:rsidR="008C7CAA">
        <w:t xml:space="preserve">el primer giro a la derecha y </w:t>
      </w:r>
      <w:r w:rsidR="00C46476">
        <w:t xml:space="preserve">el </w:t>
      </w:r>
      <w:r w:rsidR="008C7CAA">
        <w:t>segundo giro a la izquierda</w:t>
      </w:r>
      <w:r w:rsidR="005423DB">
        <w:t>)</w:t>
      </w:r>
      <w:r w:rsidR="008C7CAA">
        <w:t>.</w:t>
      </w:r>
      <w:r w:rsidR="00D51F19">
        <w:t xml:space="preserve"> </w:t>
      </w:r>
    </w:p>
    <w:p w14:paraId="38FEABEE" w14:textId="74908C3C" w:rsidR="001C4F2E" w:rsidRDefault="001C4F2E" w:rsidP="002E2C39"/>
    <w:p w14:paraId="4ED2E12D" w14:textId="07F06714" w:rsidR="00F7221F" w:rsidRDefault="008C3975" w:rsidP="002E2C39">
      <w:r>
        <w:t xml:space="preserve">Otra información disponible </w:t>
      </w:r>
      <w:r w:rsidR="00084518">
        <w:t>es la actividad muscular</w:t>
      </w:r>
      <w:r w:rsidR="00C46476">
        <w:t xml:space="preserve"> del </w:t>
      </w:r>
      <w:r w:rsidR="00322DBB">
        <w:t>bíceps</w:t>
      </w:r>
      <w:r w:rsidR="00C46476">
        <w:t xml:space="preserve"> derecho del paciente </w:t>
      </w:r>
      <w:r w:rsidR="00084518">
        <w:t>gracias al uso del</w:t>
      </w:r>
      <w:r>
        <w:t xml:space="preserve"> sensor de electromiografía colocado </w:t>
      </w:r>
      <w:r w:rsidR="00084518">
        <w:t xml:space="preserve">en la parte central de </w:t>
      </w:r>
      <w:r w:rsidR="00632C1D">
        <w:t>ese grupo muscular</w:t>
      </w:r>
      <w:r w:rsidR="00084518">
        <w:t>.</w:t>
      </w:r>
      <w:r w:rsidR="00632C1D">
        <w:t xml:space="preserve"> </w:t>
      </w:r>
      <w:r w:rsidR="00322DBB">
        <w:t>S</w:t>
      </w:r>
      <w:r w:rsidR="00632C1D" w:rsidRPr="008C7CAA">
        <w:t xml:space="preserve">e </w:t>
      </w:r>
      <w:r w:rsidR="008C7CAA">
        <w:t xml:space="preserve">puede comprobar que </w:t>
      </w:r>
      <w:r w:rsidR="008503A9" w:rsidRPr="008C7CAA">
        <w:t xml:space="preserve">el </w:t>
      </w:r>
      <w:r w:rsidR="00322DBB">
        <w:t>sujeto</w:t>
      </w:r>
      <w:r w:rsidR="008503A9" w:rsidRPr="008C7CAA">
        <w:t xml:space="preserve"> </w:t>
      </w:r>
      <w:r w:rsidR="00632C1D" w:rsidRPr="008C7CAA">
        <w:t>ha</w:t>
      </w:r>
      <w:r w:rsidR="008503A9" w:rsidRPr="008C7CAA">
        <w:t xml:space="preserve"> activado este grupo muscular durante la prueba</w:t>
      </w:r>
      <w:r w:rsidR="00632C1D" w:rsidRPr="008C7CAA">
        <w:t xml:space="preserve"> de una forma </w:t>
      </w:r>
      <w:r w:rsidR="008C7CAA" w:rsidRPr="008C7CAA">
        <w:t>periódica</w:t>
      </w:r>
      <w:r w:rsidR="002E4465">
        <w:t xml:space="preserve">, llegando a contraer este grupo </w:t>
      </w:r>
      <w:r w:rsidR="00C46476">
        <w:t>muscular</w:t>
      </w:r>
      <w:r w:rsidR="002E4465">
        <w:t xml:space="preserve"> </w:t>
      </w:r>
      <w:r w:rsidR="002635DD">
        <w:t xml:space="preserve">en varias ocasiones </w:t>
      </w:r>
      <w:r w:rsidR="002E4465">
        <w:t>durante el test</w:t>
      </w:r>
      <w:r w:rsidR="00B87015">
        <w:t xml:space="preserve">, </w:t>
      </w:r>
      <w:r w:rsidR="002E4465">
        <w:t xml:space="preserve">alcanzando valores </w:t>
      </w:r>
      <w:r w:rsidR="00C46476">
        <w:t>desde</w:t>
      </w:r>
      <w:r w:rsidR="00B87015">
        <w:t xml:space="preserve"> </w:t>
      </w:r>
      <w:r w:rsidR="002E4465">
        <w:t xml:space="preserve">2500 mV </w:t>
      </w:r>
      <w:r w:rsidR="00B87015">
        <w:t>hasta valores máximos de</w:t>
      </w:r>
      <w:r w:rsidR="002E4465">
        <w:t xml:space="preserve"> </w:t>
      </w:r>
      <w:r w:rsidR="00F61DF4">
        <w:t>4000 </w:t>
      </w:r>
      <w:r w:rsidR="002E4465">
        <w:t>mV.</w:t>
      </w:r>
    </w:p>
    <w:p w14:paraId="7851F4B8" w14:textId="0E91FA74" w:rsidR="002E4465" w:rsidRDefault="002E4465" w:rsidP="002E2C39"/>
    <w:p w14:paraId="354CDD54" w14:textId="5DECF151" w:rsidR="00611044" w:rsidRDefault="00846430" w:rsidP="002E2C39">
      <w:r>
        <w:t>Las células de carga integradas en el prototipo de and</w:t>
      </w:r>
      <w:r w:rsidR="00C46476">
        <w:t>ador posterior han recogido la fuerza</w:t>
      </w:r>
      <w:r>
        <w:t xml:space="preserve"> ejercida por el usuario sobre la estructura de verticalización.</w:t>
      </w:r>
      <w:r w:rsidR="005423DB">
        <w:t xml:space="preserve"> </w:t>
      </w:r>
      <w:r>
        <w:t xml:space="preserve">La gráfica correspondiente a la célula de carga del asiento </w:t>
      </w:r>
      <w:r w:rsidR="00276A78">
        <w:t>indica</w:t>
      </w:r>
      <w:r>
        <w:t xml:space="preserve"> que </w:t>
      </w:r>
      <w:r w:rsidR="005423DB">
        <w:t xml:space="preserve">el </w:t>
      </w:r>
      <w:r w:rsidR="00322DBB">
        <w:t>sujeto</w:t>
      </w:r>
      <w:r w:rsidR="00485C8F">
        <w:t xml:space="preserve"> ha utiliz</w:t>
      </w:r>
      <w:r w:rsidR="00276A78">
        <w:t xml:space="preserve">ado el apoyo de la entrepierna durante su marcha y la fuerza recogida por el sensor oscila entre un valor mínimo de </w:t>
      </w:r>
      <w:r w:rsidR="008E05B4">
        <w:t>120N</w:t>
      </w:r>
      <w:r w:rsidR="00276A78">
        <w:t xml:space="preserve"> y un valor máximo de </w:t>
      </w:r>
      <w:r w:rsidR="008E05B4">
        <w:t>220N, que corresponden al 40% y el 74% del peso corporal del sujeto</w:t>
      </w:r>
      <w:r w:rsidR="00F61DF4">
        <w:t>, p</w:t>
      </w:r>
      <w:r w:rsidR="008E05B4">
        <w:t>oniendo de manifiesto una utilización intensa del mismo</w:t>
      </w:r>
      <w:r w:rsidR="00276A78">
        <w:t xml:space="preserve">. </w:t>
      </w:r>
      <w:r w:rsidR="001543D7">
        <w:t xml:space="preserve">En cuanto las medidas experimentales registradas por las células de carga montadas a los extremos del soporte de manos, se observa que los valores máximos y mínimos se reducen considerablemente en comparación con la carga soportada por el sillín. Si se analizan los valores ofrecidos por estas dos células de carga, se constata que el usuario ejerce alrededor de un 10% menos de fuerza </w:t>
      </w:r>
      <w:r w:rsidR="00BE273D">
        <w:t xml:space="preserve">con cada una de las manos </w:t>
      </w:r>
      <w:r w:rsidR="001543D7">
        <w:t xml:space="preserve">sobre el soporte </w:t>
      </w:r>
      <w:r w:rsidR="00BE273D">
        <w:t xml:space="preserve">superior </w:t>
      </w:r>
      <w:r w:rsidR="001543D7">
        <w:t xml:space="preserve">que </w:t>
      </w:r>
      <w:r w:rsidR="00865941">
        <w:t>sobre el asiento, siendo los valores máximos de 2</w:t>
      </w:r>
      <w:r w:rsidR="008E05B4">
        <w:t>0N (7% del peso corporal)</w:t>
      </w:r>
      <w:r w:rsidR="00865941">
        <w:t xml:space="preserve"> y los valores mínimos de 2</w:t>
      </w:r>
      <w:r w:rsidR="00A41372">
        <w:t>N</w:t>
      </w:r>
      <w:r w:rsidR="001600F1">
        <w:t xml:space="preserve"> </w:t>
      </w:r>
      <w:r w:rsidR="00A41372">
        <w:t>(&lt;1% del peso corporal)</w:t>
      </w:r>
      <w:r w:rsidR="00865941">
        <w:t xml:space="preserve">. </w:t>
      </w:r>
      <w:r w:rsidR="00BE273D">
        <w:t>En este caso, parece que el hemisferio izquierdo está cargando</w:t>
      </w:r>
      <w:r w:rsidR="00A41372">
        <w:t xml:space="preserve"> a</w:t>
      </w:r>
      <w:r w:rsidR="001F0213">
        <w:t>lgo</w:t>
      </w:r>
      <w:r w:rsidR="00BE273D">
        <w:t xml:space="preserve"> más </w:t>
      </w:r>
      <w:r w:rsidR="00D51F19">
        <w:t xml:space="preserve">a </w:t>
      </w:r>
      <w:r w:rsidR="00BE273D">
        <w:t>la estructura que el hemisferio derecho</w:t>
      </w:r>
      <w:r w:rsidR="00B47A07">
        <w:t xml:space="preserve"> y,</w:t>
      </w:r>
      <w:r w:rsidR="00BE273D">
        <w:t xml:space="preserve"> por lo tanto,</w:t>
      </w:r>
      <w:r w:rsidR="00A7678C">
        <w:t xml:space="preserve"> se deduce que </w:t>
      </w:r>
      <w:r w:rsidR="00BE273D">
        <w:t xml:space="preserve">el usuario se apoya más con el brazo </w:t>
      </w:r>
      <w:r w:rsidR="00BE273D" w:rsidRPr="00D51F19">
        <w:t>izquierdo que con el derecho</w:t>
      </w:r>
      <w:r w:rsidR="00A41372">
        <w:t>, pero en cualquier caso la utilización de estos apoyos es muy reducida</w:t>
      </w:r>
      <w:r w:rsidR="00154FB6">
        <w:t>.</w:t>
      </w:r>
    </w:p>
    <w:p w14:paraId="3BFA402F" w14:textId="2ABB07A6" w:rsidR="00D51F19" w:rsidRPr="00D51F19" w:rsidRDefault="00D51F19" w:rsidP="002E2C39"/>
    <w:p w14:paraId="3C7D78A1" w14:textId="710C149F" w:rsidR="00D51F19" w:rsidRPr="00D51F19" w:rsidRDefault="00D51F19" w:rsidP="00D51F19">
      <w:pPr>
        <w:pStyle w:val="Ttulo1"/>
      </w:pPr>
      <w:r w:rsidRPr="00D51F19">
        <w:t>Conclusiones</w:t>
      </w:r>
    </w:p>
    <w:p w14:paraId="34897C60" w14:textId="5D77823B" w:rsidR="00D51F19" w:rsidRPr="009D64C3" w:rsidRDefault="00D51F19" w:rsidP="00D51F19">
      <w:pPr>
        <w:rPr>
          <w:noProof/>
          <w:highlight w:val="yellow"/>
          <w:lang w:eastAsia="es-CO"/>
        </w:rPr>
      </w:pPr>
    </w:p>
    <w:p w14:paraId="2E4E2591" w14:textId="170C70D9" w:rsidR="00B47A07" w:rsidRDefault="000B36B3" w:rsidP="00A7678C">
      <w:r w:rsidRPr="000B36B3">
        <w:t xml:space="preserve">Este trabajo ofrece una estructura de verticalización sensorizada para el apoyo de la marcha en niños con problemas motrices. Atendiendo al estado del arte, se ha concebido una tipología de dispositivo de auxilio a la marcha </w:t>
      </w:r>
      <w:r w:rsidR="000910BD">
        <w:t xml:space="preserve">sencilla y económica, </w:t>
      </w:r>
      <w:r w:rsidRPr="000B36B3">
        <w:t xml:space="preserve">que aúna el </w:t>
      </w:r>
      <w:r w:rsidR="00BF16B6" w:rsidRPr="006E7D01">
        <w:rPr>
          <w:noProof/>
          <w:lang w:val="es-ES" w:eastAsia="es-ES"/>
        </w:rPr>
        <w:lastRenderedPageBreak/>
        <mc:AlternateContent>
          <mc:Choice Requires="wps">
            <w:drawing>
              <wp:anchor distT="45720" distB="45720" distL="114300" distR="114300" simplePos="0" relativeHeight="251714560" behindDoc="0" locked="0" layoutInCell="1" allowOverlap="1" wp14:anchorId="27485952" wp14:editId="65C91104">
                <wp:simplePos x="0" y="0"/>
                <wp:positionH relativeFrom="margin">
                  <wp:posOffset>-1270</wp:posOffset>
                </wp:positionH>
                <wp:positionV relativeFrom="paragraph">
                  <wp:posOffset>2540</wp:posOffset>
                </wp:positionV>
                <wp:extent cx="5759450" cy="4777740"/>
                <wp:effectExtent l="0" t="0" r="0" b="381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777740"/>
                        </a:xfrm>
                        <a:prstGeom prst="rect">
                          <a:avLst/>
                        </a:prstGeom>
                        <a:solidFill>
                          <a:srgbClr val="FFFFFF"/>
                        </a:solidFill>
                        <a:ln w="9525">
                          <a:noFill/>
                          <a:miter lim="800000"/>
                          <a:headEnd/>
                          <a:tailEnd/>
                        </a:ln>
                      </wps:spPr>
                      <wps:txbx>
                        <w:txbxContent>
                          <w:p w14:paraId="3C8F80CC" w14:textId="21459972" w:rsidR="00611FE1" w:rsidRDefault="00611FE1" w:rsidP="00267A37">
                            <w:pPr>
                              <w:pStyle w:val="Descripcin"/>
                              <w:jc w:val="center"/>
                              <w:rPr>
                                <w:noProof/>
                                <w:lang w:val="es-ES" w:eastAsia="es-ES"/>
                              </w:rPr>
                            </w:pPr>
                            <w:r w:rsidRPr="00611FE1">
                              <w:rPr>
                                <w:noProof/>
                                <w:lang w:val="es-ES" w:eastAsia="es-ES"/>
                              </w:rPr>
                              <w:t xml:space="preserve"> </w:t>
                            </w:r>
                            <w:r w:rsidR="00000543">
                              <w:rPr>
                                <w:noProof/>
                                <w:lang w:val="es-ES" w:eastAsia="es-ES"/>
                              </w:rPr>
                              <w:drawing>
                                <wp:inline distT="0" distB="0" distL="0" distR="0" wp14:anchorId="4D55E004" wp14:editId="4547ADE9">
                                  <wp:extent cx="5567680" cy="406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7680" cy="4064000"/>
                                          </a:xfrm>
                                          <a:prstGeom prst="rect">
                                            <a:avLst/>
                                          </a:prstGeom>
                                        </pic:spPr>
                                      </pic:pic>
                                    </a:graphicData>
                                  </a:graphic>
                                </wp:inline>
                              </w:drawing>
                            </w:r>
                          </w:p>
                          <w:p w14:paraId="684CE20E" w14:textId="090D95B6" w:rsidR="00611FE1" w:rsidRPr="009C2728" w:rsidRDefault="00611FE1" w:rsidP="00267A37">
                            <w:pPr>
                              <w:pStyle w:val="Descripcin"/>
                              <w:jc w:val="center"/>
                            </w:pPr>
                            <w:r w:rsidRPr="009C2728">
                              <w:t xml:space="preserve">Figura </w:t>
                            </w:r>
                            <w:r>
                              <w:t xml:space="preserve">8. </w:t>
                            </w:r>
                            <w:r w:rsidR="002B144D">
                              <w:t xml:space="preserve">Información obtenida </w:t>
                            </w:r>
                            <w:r w:rsidR="003E679B">
                              <w:t>de</w:t>
                            </w:r>
                            <w:r>
                              <w:t xml:space="preserve"> los sensores del sistema de adquisición de datos durante el experimento.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85952" id="_x0000_s1033" type="#_x0000_t202" style="position:absolute;left:0;text-align:left;margin-left:-.1pt;margin-top:.2pt;width:453.5pt;height:376.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" stroked="f">
                <v:textbox>
                  <w:txbxContent>
                    <w:p w14:paraId="3C8F80CC" w14:textId="21459972" w:rsidR="00611FE1" w:rsidRDefault="00611FE1" w:rsidP="00267A37">
                      <w:pPr>
                        <w:pStyle w:val="Descripcin"/>
                        <w:jc w:val="center"/>
                        <w:rPr>
                          <w:noProof/>
                          <w:lang w:val="es-ES" w:eastAsia="es-ES"/>
                        </w:rPr>
                      </w:pPr>
                      <w:r w:rsidRPr="00611FE1">
                        <w:rPr>
                          <w:noProof/>
                          <w:lang w:val="es-ES" w:eastAsia="es-ES"/>
                        </w:rPr>
                        <w:t xml:space="preserve"> </w:t>
                      </w:r>
                      <w:r w:rsidR="00000543">
                        <w:rPr>
                          <w:noProof/>
                          <w:lang w:val="es-ES" w:eastAsia="es-ES"/>
                        </w:rPr>
                        <w:drawing>
                          <wp:inline distT="0" distB="0" distL="0" distR="0" wp14:anchorId="4D55E004" wp14:editId="4547ADE9">
                            <wp:extent cx="5567680" cy="406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7680" cy="4064000"/>
                                    </a:xfrm>
                                    <a:prstGeom prst="rect">
                                      <a:avLst/>
                                    </a:prstGeom>
                                  </pic:spPr>
                                </pic:pic>
                              </a:graphicData>
                            </a:graphic>
                          </wp:inline>
                        </w:drawing>
                      </w:r>
                    </w:p>
                    <w:p w14:paraId="684CE20E" w14:textId="090D95B6" w:rsidR="00611FE1" w:rsidRPr="009C2728" w:rsidRDefault="00611FE1" w:rsidP="00267A37">
                      <w:pPr>
                        <w:pStyle w:val="Descripcin"/>
                        <w:jc w:val="center"/>
                      </w:pPr>
                      <w:r w:rsidRPr="009C2728">
                        <w:t xml:space="preserve">Figura </w:t>
                      </w:r>
                      <w:r>
                        <w:t xml:space="preserve">8. </w:t>
                      </w:r>
                      <w:r w:rsidR="002B144D">
                        <w:t xml:space="preserve">Información obtenida </w:t>
                      </w:r>
                      <w:r w:rsidR="003E679B">
                        <w:t>de</w:t>
                      </w:r>
                      <w:r>
                        <w:t xml:space="preserve"> los sensores del sistema de adquisición de datos durante el experimento.</w:t>
                      </w:r>
                    </w:p>
                  </w:txbxContent>
                </v:textbox>
                <w10:wrap type="topAndBottom" anchorx="margin"/>
              </v:shape>
            </w:pict>
          </mc:Fallback>
        </mc:AlternateContent>
      </w:r>
      <w:r w:rsidRPr="000B36B3">
        <w:t xml:space="preserve">entrenamiento convencional con andador y una interfaz electrónica que permite cuantificar parámetros intrínsecos de las aptitudes del paciente durante la sesión de recuperación. </w:t>
      </w:r>
      <w:r w:rsidR="00D51F19" w:rsidRPr="000B36B3">
        <w:t>Las medidas extraídas de los sensores del sistema de adquisición de datos pueden ayudar a valorar el estado de una persona con problemas de movilidad que está siguiendo un plan de rehabilitación.</w:t>
      </w:r>
      <w:r w:rsidRPr="000B36B3">
        <w:t xml:space="preserve"> </w:t>
      </w:r>
      <w:r w:rsidR="00C278C5">
        <w:t>E</w:t>
      </w:r>
      <w:r w:rsidR="000910BD">
        <w:t xml:space="preserve">l uso y la interpretación de los datos </w:t>
      </w:r>
      <w:r w:rsidR="00611044">
        <w:t>experimentales</w:t>
      </w:r>
      <w:r w:rsidR="000910BD">
        <w:t xml:space="preserve"> pueden caracterizar y describir el progreso </w:t>
      </w:r>
      <w:r w:rsidRPr="000B36B3">
        <w:t>del paciente tras varias sesiones de entrenamiento y el profesional de fisioterapia podrá definir planes terapéuticos específicos y orientados a las necesidades de cada usuario.</w:t>
      </w:r>
      <w:r w:rsidR="00611044">
        <w:t xml:space="preserve"> Por consiguiente, en función de la interpretación sugerida por los datos se podrá analizar </w:t>
      </w:r>
      <w:r w:rsidR="00FD583E">
        <w:t>las</w:t>
      </w:r>
      <w:r w:rsidR="00611044">
        <w:t xml:space="preserve"> fuerza</w:t>
      </w:r>
      <w:r w:rsidR="00FD583E">
        <w:t>s</w:t>
      </w:r>
      <w:r w:rsidR="00611044">
        <w:t xml:space="preserve"> del paciente en las extremidades, </w:t>
      </w:r>
      <w:r w:rsidR="00FD583E">
        <w:t xml:space="preserve">la </w:t>
      </w:r>
      <w:r w:rsidR="00611044">
        <w:t xml:space="preserve">tonificación muscular y </w:t>
      </w:r>
      <w:r w:rsidR="00FD583E">
        <w:t xml:space="preserve">la </w:t>
      </w:r>
      <w:r w:rsidR="00611044">
        <w:t>movilidad en los hemisferios derecho-izquierdo y superior-inferior.</w:t>
      </w:r>
      <w:r w:rsidR="006000EC">
        <w:t xml:space="preserve"> </w:t>
      </w:r>
      <w:r w:rsidR="00A7678C" w:rsidRPr="000B36B3">
        <w:t>De esta manera, este conocimiento complementará la valoración visual y clínica de los profesionales en el ámbito de la rehabilitación motora infantil.</w:t>
      </w:r>
    </w:p>
    <w:p w14:paraId="7BADE4FC" w14:textId="2A9B8F12" w:rsidR="00B47A07" w:rsidRDefault="00B47A07" w:rsidP="000B36B3"/>
    <w:p w14:paraId="6F08E655" w14:textId="3B439773" w:rsidR="007073E0" w:rsidRDefault="00C278C5" w:rsidP="000B36B3">
      <w:r>
        <w:t>S</w:t>
      </w:r>
      <w:r w:rsidR="000B36B3">
        <w:t>i bien el desarrollo tecnológico y la capacidad asistencial de determinados</w:t>
      </w:r>
      <w:r w:rsidR="00B47A07">
        <w:t xml:space="preserve"> </w:t>
      </w:r>
      <w:r w:rsidR="000B36B3">
        <w:t>dispositivos recogidos en el estado del arte no es comparable al andador sensorizado proyectado,</w:t>
      </w:r>
      <w:r w:rsidR="00B47A07">
        <w:t xml:space="preserve"> </w:t>
      </w:r>
      <w:r w:rsidR="000B36B3">
        <w:t>cabe comentar que el elevado precio de los mismos s</w:t>
      </w:r>
      <w:r w:rsidR="00B47A07">
        <w:t>ó</w:t>
      </w:r>
      <w:r w:rsidR="000B36B3">
        <w:t>lo permite su disponibilidad en pocos</w:t>
      </w:r>
      <w:r w:rsidR="00B47A07">
        <w:t xml:space="preserve"> </w:t>
      </w:r>
      <w:r w:rsidR="000B36B3">
        <w:t>centros de rehabilitación. De esta manera, según el precio que se estima para el producto</w:t>
      </w:r>
      <w:r w:rsidR="00B47A07">
        <w:t xml:space="preserve"> </w:t>
      </w:r>
      <w:r w:rsidR="00D01A44">
        <w:t xml:space="preserve">desarrollado, se </w:t>
      </w:r>
      <w:r>
        <w:t xml:space="preserve">considera </w:t>
      </w:r>
      <w:r w:rsidR="00D01A44">
        <w:t xml:space="preserve">que el prototipo de andador posterior </w:t>
      </w:r>
      <w:r w:rsidR="000B36B3">
        <w:t>podría contar con una gran presencia en las clínicas y centros de rehabilitación,</w:t>
      </w:r>
      <w:r w:rsidR="00B47A07">
        <w:t xml:space="preserve"> </w:t>
      </w:r>
      <w:r w:rsidR="000B36B3">
        <w:t>sin olvidar que podría utilizarse como andador convencional para el entrenamiento de la marcha</w:t>
      </w:r>
      <w:r w:rsidR="00B47A07">
        <w:t xml:space="preserve"> </w:t>
      </w:r>
      <w:r w:rsidR="000B36B3">
        <w:t>en lugares abiertos como paseos o parques</w:t>
      </w:r>
      <w:r w:rsidR="00B47A07">
        <w:t>.</w:t>
      </w:r>
      <w:r w:rsidR="00D01A44">
        <w:t xml:space="preserve"> Además, </w:t>
      </w:r>
      <w:r w:rsidR="007617FE">
        <w:t xml:space="preserve">es importante comentar que </w:t>
      </w:r>
      <w:r w:rsidR="00D01A44">
        <w:t>el sistema de adquisici</w:t>
      </w:r>
      <w:r>
        <w:t xml:space="preserve">ón de datos se puede ampliar </w:t>
      </w:r>
      <w:r w:rsidR="00D01A44">
        <w:t>fácilmente</w:t>
      </w:r>
      <w:r>
        <w:t xml:space="preserve">, incluyendo </w:t>
      </w:r>
      <w:r w:rsidR="00D01A44">
        <w:t xml:space="preserve">un mayor número de sensores en aquellas aplicaciones </w:t>
      </w:r>
      <w:r>
        <w:t xml:space="preserve">donde se </w:t>
      </w:r>
      <w:r w:rsidR="00D01A44">
        <w:t>requieran. En cuanto a la conexión de los sensores con el microcontrolador, sí</w:t>
      </w:r>
      <w:r w:rsidR="007617FE">
        <w:t xml:space="preserve"> se ha constatado que </w:t>
      </w:r>
      <w:r w:rsidR="00D01A44">
        <w:t>sería conveniente eliminar el cableado de los sensores que van instalados directamente sobre el paciente para no interferir en los movimientos del individuo</w:t>
      </w:r>
      <w:r w:rsidR="00A7678C">
        <w:t>.</w:t>
      </w:r>
    </w:p>
    <w:p w14:paraId="1CE5049A" w14:textId="77777777" w:rsidR="00467200" w:rsidRPr="00D51F19" w:rsidRDefault="00467200" w:rsidP="00467200"/>
    <w:p w14:paraId="18EE368E" w14:textId="512BD85F" w:rsidR="00467200" w:rsidRPr="001F0213" w:rsidRDefault="00467200" w:rsidP="00467200">
      <w:pPr>
        <w:pStyle w:val="Ttulo1"/>
      </w:pPr>
      <w:r w:rsidRPr="001F0213">
        <w:t>Agradecimientos</w:t>
      </w:r>
    </w:p>
    <w:p w14:paraId="05AF9851" w14:textId="77777777" w:rsidR="00467200" w:rsidRPr="001F0213" w:rsidRDefault="00467200" w:rsidP="00467200">
      <w:pPr>
        <w:rPr>
          <w:noProof/>
          <w:lang w:eastAsia="es-CO"/>
        </w:rPr>
      </w:pPr>
    </w:p>
    <w:p w14:paraId="5FC87395" w14:textId="5065F3F2" w:rsidR="00467200" w:rsidRDefault="00C46476" w:rsidP="00467200">
      <w:r w:rsidRPr="001F0213">
        <w:t>E</w:t>
      </w:r>
      <w:r w:rsidR="00EB5067" w:rsidRPr="001F0213">
        <w:t xml:space="preserve">ste </w:t>
      </w:r>
      <w:r w:rsidR="001178FD" w:rsidRPr="001F0213">
        <w:t xml:space="preserve">prototipo se ha desarrollado </w:t>
      </w:r>
      <w:r w:rsidR="00EA159A" w:rsidRPr="001F0213">
        <w:t xml:space="preserve">a partir de </w:t>
      </w:r>
      <w:r w:rsidR="001178FD" w:rsidRPr="001F0213">
        <w:t>los trabajos previos de</w:t>
      </w:r>
      <w:r w:rsidR="001F0213">
        <w:t xml:space="preserve"> José Juan Caballero Rodríguez, </w:t>
      </w:r>
      <w:r w:rsidR="001178FD" w:rsidRPr="001F0213">
        <w:t xml:space="preserve">Graduado en </w:t>
      </w:r>
      <w:r w:rsidR="001F0213">
        <w:t xml:space="preserve">Ingeniería </w:t>
      </w:r>
      <w:r w:rsidR="001178FD" w:rsidRPr="001F0213">
        <w:t>Mecánica y Diseño Industrial y Desarrollo del Producto</w:t>
      </w:r>
      <w:r w:rsidR="001F0213">
        <w:t xml:space="preserve"> por la Universidad de Málaga</w:t>
      </w:r>
      <w:r w:rsidR="001178FD" w:rsidRPr="001F0213">
        <w:t xml:space="preserve"> y </w:t>
      </w:r>
      <w:r w:rsidR="00EA159A" w:rsidRPr="001F0213">
        <w:t xml:space="preserve">ha sido implementado por </w:t>
      </w:r>
      <w:r w:rsidRPr="001F0213">
        <w:t>Wasif Ali Muhammad</w:t>
      </w:r>
      <w:r w:rsidR="001F0213">
        <w:t xml:space="preserve">, estudiante de la </w:t>
      </w:r>
      <w:r w:rsidR="006D16F6">
        <w:t xml:space="preserve">Universidad </w:t>
      </w:r>
      <w:r w:rsidR="006D16F6" w:rsidRPr="006D16F6">
        <w:t>Tor Vergata</w:t>
      </w:r>
      <w:r w:rsidR="006D16F6">
        <w:t xml:space="preserve"> de Roma</w:t>
      </w:r>
      <w:r w:rsidR="006025D7" w:rsidRPr="001F0213">
        <w:t>.</w:t>
      </w:r>
    </w:p>
    <w:p w14:paraId="40093F06" w14:textId="2B577C08" w:rsidR="009B4D5F" w:rsidRPr="00E34FCE" w:rsidRDefault="009B4D5F" w:rsidP="00960B8F">
      <w:pPr>
        <w:pStyle w:val="Ttulo1"/>
      </w:pPr>
      <w:r w:rsidRPr="00E34FCE">
        <w:lastRenderedPageBreak/>
        <w:t>R</w:t>
      </w:r>
      <w:r w:rsidR="006E4429" w:rsidRPr="00E34FCE">
        <w:t>eferencias</w:t>
      </w:r>
    </w:p>
    <w:p w14:paraId="3DC397C8" w14:textId="69FA7AD3" w:rsidR="009B4D5F" w:rsidRPr="00C74B3E" w:rsidRDefault="009B4D5F" w:rsidP="007541F3">
      <w:pPr>
        <w:rPr>
          <w:noProof/>
        </w:rPr>
      </w:pPr>
    </w:p>
    <w:p w14:paraId="76DE51BD" w14:textId="237F628F" w:rsidR="00432B0A" w:rsidRPr="00C405FA" w:rsidRDefault="00C74B3E" w:rsidP="007541F3">
      <w:pPr>
        <w:rPr>
          <w:noProof/>
          <w:lang w:val="es-ES"/>
        </w:rPr>
      </w:pPr>
      <w:r>
        <w:rPr>
          <w:noProof/>
        </w:rPr>
        <w:t xml:space="preserve">[1] </w:t>
      </w:r>
      <w:r w:rsidR="00432B0A">
        <w:rPr>
          <w:noProof/>
        </w:rPr>
        <w:t xml:space="preserve">I. Rodríguez-Costa, I. De la Cruz-López, I. Fernández-Zárate, S. Maldonado-Bascón, S. Lafuente-Arroyo, </w:t>
      </w:r>
      <w:r w:rsidR="00C80A71">
        <w:rPr>
          <w:noProof/>
        </w:rPr>
        <w:t xml:space="preserve">S. Nunez-Nagy. </w:t>
      </w:r>
      <w:r w:rsidR="00C80A71" w:rsidRPr="00C80A71">
        <w:rPr>
          <w:noProof/>
          <w:lang w:val="en-GB"/>
        </w:rPr>
        <w:t>“B</w:t>
      </w:r>
      <w:r w:rsidR="00FD582B">
        <w:rPr>
          <w:noProof/>
          <w:lang w:val="en-GB"/>
        </w:rPr>
        <w:t>enefits of a Low-Cost Walking De</w:t>
      </w:r>
      <w:r w:rsidR="00C80A71" w:rsidRPr="00C80A71">
        <w:rPr>
          <w:noProof/>
          <w:lang w:val="en-GB"/>
        </w:rPr>
        <w:t>vice in Children with Cerebral Palsy:A Qualitative Study”</w:t>
      </w:r>
      <w:r w:rsidR="00F24EAA">
        <w:rPr>
          <w:noProof/>
          <w:lang w:val="en-GB"/>
        </w:rPr>
        <w:t xml:space="preserve">. </w:t>
      </w:r>
      <w:r w:rsidR="006D60A2">
        <w:rPr>
          <w:noProof/>
          <w:lang w:val="en-GB"/>
        </w:rPr>
        <w:t>.</w:t>
      </w:r>
      <w:r w:rsidR="00C80A71" w:rsidRPr="00C80A71">
        <w:rPr>
          <w:i/>
          <w:noProof/>
          <w:lang w:val="en-GB"/>
        </w:rPr>
        <w:t>I</w:t>
      </w:r>
      <w:r w:rsidR="00C80A71">
        <w:rPr>
          <w:i/>
          <w:noProof/>
          <w:lang w:val="en-GB"/>
        </w:rPr>
        <w:t>nternational Journal of Environmental Research and Public Health</w:t>
      </w:r>
      <w:r w:rsidR="00C80A71" w:rsidRPr="00F24EAA">
        <w:rPr>
          <w:noProof/>
          <w:lang w:val="en-GB"/>
        </w:rPr>
        <w:t xml:space="preserve">, vol. 18, n.° 2808, pp. 1-9, 2021. </w:t>
      </w:r>
      <w:r w:rsidR="00C80A71" w:rsidRPr="00C405FA">
        <w:rPr>
          <w:noProof/>
          <w:lang w:val="es-ES"/>
        </w:rPr>
        <w:t>[PDF</w:t>
      </w:r>
      <w:r w:rsidR="006D60A2" w:rsidRPr="00C405FA">
        <w:rPr>
          <w:noProof/>
          <w:lang w:val="es-ES"/>
        </w:rPr>
        <w:t xml:space="preserve">]. </w:t>
      </w:r>
      <w:r w:rsidR="00C80A71" w:rsidRPr="00C405FA">
        <w:rPr>
          <w:noProof/>
          <w:lang w:val="es-ES"/>
        </w:rPr>
        <w:t>Disponible</w:t>
      </w:r>
      <w:r w:rsidR="006D60A2" w:rsidRPr="00C405FA">
        <w:rPr>
          <w:noProof/>
          <w:lang w:val="es-ES"/>
        </w:rPr>
        <w:t xml:space="preserve"> </w:t>
      </w:r>
      <w:r w:rsidR="00C80A71" w:rsidRPr="00C405FA">
        <w:rPr>
          <w:noProof/>
          <w:lang w:val="es-ES"/>
        </w:rPr>
        <w:t>en:</w:t>
      </w:r>
      <w:r w:rsidR="006D60A2" w:rsidRPr="00C405FA">
        <w:rPr>
          <w:noProof/>
          <w:lang w:val="es-ES"/>
        </w:rPr>
        <w:t xml:space="preserve"> </w:t>
      </w:r>
      <w:r w:rsidR="00C80A71" w:rsidRPr="00C405FA">
        <w:rPr>
          <w:noProof/>
          <w:lang w:val="es-ES"/>
        </w:rPr>
        <w:t>https://doi.org/10.3390/ijerph18062808</w:t>
      </w:r>
    </w:p>
    <w:p w14:paraId="2BD575CF" w14:textId="367916A9" w:rsidR="00432B0A" w:rsidRPr="00C405FA" w:rsidRDefault="00432B0A" w:rsidP="007541F3">
      <w:pPr>
        <w:rPr>
          <w:noProof/>
          <w:lang w:val="es-ES"/>
        </w:rPr>
      </w:pPr>
    </w:p>
    <w:p w14:paraId="19E200AE" w14:textId="0AD02572" w:rsidR="00D72D2F" w:rsidRPr="008F7A10" w:rsidRDefault="00D72D2F" w:rsidP="00D72D2F">
      <w:pPr>
        <w:rPr>
          <w:noProof/>
          <w:lang w:val="en-GB"/>
        </w:rPr>
      </w:pPr>
      <w:r w:rsidRPr="00C405FA">
        <w:rPr>
          <w:noProof/>
          <w:lang w:val="es-ES"/>
        </w:rPr>
        <w:t xml:space="preserve">[2] </w:t>
      </w:r>
      <w:r w:rsidR="00F24EAA" w:rsidRPr="00C405FA">
        <w:rPr>
          <w:noProof/>
          <w:lang w:val="es-ES"/>
        </w:rPr>
        <w:t>R. Livingstone, G. Paleg</w:t>
      </w:r>
      <w:r w:rsidRPr="00C405FA">
        <w:rPr>
          <w:noProof/>
          <w:lang w:val="es-ES"/>
        </w:rPr>
        <w:t xml:space="preserve">. </w:t>
      </w:r>
      <w:r w:rsidRPr="00C80A71">
        <w:rPr>
          <w:noProof/>
          <w:lang w:val="en-GB"/>
        </w:rPr>
        <w:t>“</w:t>
      </w:r>
      <w:r w:rsidR="00F24EAA">
        <w:rPr>
          <w:noProof/>
          <w:lang w:val="en-GB"/>
        </w:rPr>
        <w:t>Measuring Outcomes for Children with Cerebral Palsy Who Use Gait Trainers</w:t>
      </w:r>
      <w:r w:rsidRPr="00C80A71">
        <w:rPr>
          <w:noProof/>
          <w:lang w:val="en-GB"/>
        </w:rPr>
        <w:t>”</w:t>
      </w:r>
      <w:r w:rsidRPr="00C80A71">
        <w:rPr>
          <w:i/>
          <w:noProof/>
          <w:lang w:val="en-GB"/>
        </w:rPr>
        <w:t xml:space="preserve">. </w:t>
      </w:r>
      <w:r w:rsidR="00F24EAA" w:rsidRPr="008F7A10">
        <w:rPr>
          <w:i/>
          <w:noProof/>
          <w:lang w:val="en-GB"/>
        </w:rPr>
        <w:t>Technologies</w:t>
      </w:r>
      <w:r w:rsidRPr="008F7A10">
        <w:rPr>
          <w:noProof/>
          <w:lang w:val="en-GB"/>
        </w:rPr>
        <w:t xml:space="preserve">, vol. </w:t>
      </w:r>
      <w:r w:rsidR="00F24EAA" w:rsidRPr="008F7A10">
        <w:rPr>
          <w:noProof/>
          <w:lang w:val="en-GB"/>
        </w:rPr>
        <w:t>4</w:t>
      </w:r>
      <w:r w:rsidRPr="008F7A10">
        <w:rPr>
          <w:noProof/>
          <w:lang w:val="en-GB"/>
        </w:rPr>
        <w:t>, n.° 2</w:t>
      </w:r>
      <w:r w:rsidR="00F24EAA" w:rsidRPr="008F7A10">
        <w:rPr>
          <w:noProof/>
          <w:lang w:val="en-GB"/>
        </w:rPr>
        <w:t>2</w:t>
      </w:r>
      <w:r w:rsidRPr="008F7A10">
        <w:rPr>
          <w:noProof/>
          <w:lang w:val="en-GB"/>
        </w:rPr>
        <w:t>, pp. 1-</w:t>
      </w:r>
      <w:r w:rsidR="00F24EAA" w:rsidRPr="008F7A10">
        <w:rPr>
          <w:noProof/>
          <w:lang w:val="en-GB"/>
        </w:rPr>
        <w:t>1</w:t>
      </w:r>
      <w:r w:rsidRPr="008F7A10">
        <w:rPr>
          <w:noProof/>
          <w:lang w:val="en-GB"/>
        </w:rPr>
        <w:t xml:space="preserve">9, </w:t>
      </w:r>
      <w:r w:rsidR="00F24EAA" w:rsidRPr="008F7A10">
        <w:rPr>
          <w:noProof/>
          <w:lang w:val="en-GB"/>
        </w:rPr>
        <w:t>2016</w:t>
      </w:r>
      <w:r w:rsidRPr="008F7A10">
        <w:rPr>
          <w:noProof/>
          <w:lang w:val="en-GB"/>
        </w:rPr>
        <w:t>. [PDF]. Disponible en:</w:t>
      </w:r>
      <w:r w:rsidR="00FD582B" w:rsidRPr="008F7A10">
        <w:rPr>
          <w:noProof/>
          <w:lang w:val="en-GB"/>
        </w:rPr>
        <w:t xml:space="preserve"> </w:t>
      </w:r>
      <w:r w:rsidR="00EF4973" w:rsidRPr="008F7A10">
        <w:rPr>
          <w:noProof/>
          <w:lang w:val="en-GB"/>
        </w:rPr>
        <w:t>https://doi.org/10.3390/technologies4030022</w:t>
      </w:r>
    </w:p>
    <w:p w14:paraId="023C7592" w14:textId="2322A743" w:rsidR="00EF4973" w:rsidRPr="008F7A10" w:rsidRDefault="00EF4973" w:rsidP="00D72D2F">
      <w:pPr>
        <w:rPr>
          <w:noProof/>
          <w:lang w:val="en-GB"/>
        </w:rPr>
      </w:pPr>
    </w:p>
    <w:p w14:paraId="2F183775" w14:textId="2E235CEF" w:rsidR="00EF4973" w:rsidRPr="00EF4973" w:rsidRDefault="00EF4973" w:rsidP="00EF4973">
      <w:pPr>
        <w:rPr>
          <w:noProof/>
          <w:lang w:val="en-GB"/>
        </w:rPr>
      </w:pPr>
      <w:r w:rsidRPr="005E0D83">
        <w:rPr>
          <w:noProof/>
          <w:lang w:val="en-GB"/>
        </w:rPr>
        <w:t xml:space="preserve">[3] M. Bradbury, D. Simkiss, A. Rose, F. Li. “Anterior or posterior wlaker for hildren with cerebral palsy? A systematic review”. </w:t>
      </w:r>
      <w:r w:rsidRPr="005E0D83">
        <w:rPr>
          <w:i/>
          <w:noProof/>
          <w:lang w:val="en-GB"/>
        </w:rPr>
        <w:t>Disability and Rehabilitation:Assistive Technology</w:t>
      </w:r>
      <w:r w:rsidRPr="005E0D83">
        <w:rPr>
          <w:noProof/>
          <w:lang w:val="en-GB"/>
        </w:rPr>
        <w:t>, vol. 13, n.° 4, pp. 422-433, 2018. [PDF]. Disponible en: https://www.researchgate.net/publication/320260531</w:t>
      </w:r>
    </w:p>
    <w:p w14:paraId="4F1445AA" w14:textId="77777777" w:rsidR="00EF4973" w:rsidRPr="00C116A2" w:rsidRDefault="00EF4973" w:rsidP="00EF4973">
      <w:pPr>
        <w:rPr>
          <w:noProof/>
          <w:lang w:val="en-GB"/>
        </w:rPr>
      </w:pPr>
    </w:p>
    <w:p w14:paraId="57C17382" w14:textId="5B2A3AE8" w:rsidR="00EF4973" w:rsidRDefault="00EF4973" w:rsidP="00EF4973">
      <w:pPr>
        <w:rPr>
          <w:noProof/>
          <w:lang w:val="en-GB"/>
        </w:rPr>
      </w:pPr>
      <w:r>
        <w:rPr>
          <w:noProof/>
          <w:lang w:val="en-GB"/>
        </w:rPr>
        <w:t>[4</w:t>
      </w:r>
      <w:r w:rsidRPr="001F21B5">
        <w:rPr>
          <w:noProof/>
          <w:lang w:val="en-GB"/>
        </w:rPr>
        <w:t xml:space="preserve">] A. Stewart-Height, D. E. Koditschek, M. J. Johnson. </w:t>
      </w:r>
      <w:r w:rsidRPr="00C80A71">
        <w:rPr>
          <w:noProof/>
          <w:lang w:val="en-GB"/>
        </w:rPr>
        <w:t>“</w:t>
      </w:r>
      <w:r w:rsidRPr="001F21B5">
        <w:rPr>
          <w:noProof/>
          <w:lang w:val="en-GB"/>
        </w:rPr>
        <w:t>Reimagining Robotic Walkers For Real-World Outdoor Play Environments With Insights From Legged Robots: A Scoping Environments With Insights From Legge</w:t>
      </w:r>
      <w:r>
        <w:rPr>
          <w:noProof/>
          <w:lang w:val="en-GB"/>
        </w:rPr>
        <w:t>d Robots: A Scoping Review</w:t>
      </w:r>
      <w:r w:rsidRPr="00C80A71">
        <w:rPr>
          <w:noProof/>
          <w:lang w:val="en-GB"/>
        </w:rPr>
        <w:t>”</w:t>
      </w:r>
      <w:r>
        <w:rPr>
          <w:noProof/>
          <w:lang w:val="en-GB"/>
        </w:rPr>
        <w:t xml:space="preserve">. </w:t>
      </w:r>
      <w:r w:rsidRPr="00881AC8">
        <w:rPr>
          <w:i/>
          <w:noProof/>
          <w:lang w:val="en-GB"/>
        </w:rPr>
        <w:t>Disability and Rehabilitation:Assistive Technology</w:t>
      </w:r>
      <w:r w:rsidRPr="00F24EAA">
        <w:rPr>
          <w:noProof/>
          <w:lang w:val="en-GB"/>
        </w:rPr>
        <w:t>, pp. 1</w:t>
      </w:r>
      <w:r>
        <w:rPr>
          <w:noProof/>
          <w:lang w:val="en-GB"/>
        </w:rPr>
        <w:t>-21</w:t>
      </w:r>
      <w:r w:rsidRPr="00F24EAA">
        <w:rPr>
          <w:noProof/>
          <w:lang w:val="en-GB"/>
        </w:rPr>
        <w:t xml:space="preserve">, 2021. </w:t>
      </w:r>
      <w:r w:rsidRPr="001F21B5">
        <w:rPr>
          <w:noProof/>
          <w:lang w:val="en-GB"/>
        </w:rPr>
        <w:t>[PDF]. Disponible en: https://doi.org/10.1080/17483107.2021.1926563</w:t>
      </w:r>
    </w:p>
    <w:p w14:paraId="33791985" w14:textId="77777777" w:rsidR="00EF4973" w:rsidRDefault="00EF4973" w:rsidP="00EF4973">
      <w:pPr>
        <w:rPr>
          <w:noProof/>
          <w:lang w:val="en-GB"/>
        </w:rPr>
      </w:pPr>
    </w:p>
    <w:p w14:paraId="47D4CE3F" w14:textId="092EC8E3" w:rsidR="00EF4973" w:rsidRDefault="00EF4973" w:rsidP="00EF4973">
      <w:pPr>
        <w:rPr>
          <w:noProof/>
          <w:lang w:val="es-ES"/>
        </w:rPr>
      </w:pPr>
      <w:r>
        <w:rPr>
          <w:noProof/>
          <w:lang w:val="en-GB"/>
        </w:rPr>
        <w:t>[5</w:t>
      </w:r>
      <w:r w:rsidRPr="001F21B5">
        <w:rPr>
          <w:noProof/>
          <w:lang w:val="en-GB"/>
        </w:rPr>
        <w:t xml:space="preserve">] A. McCormick, H. Alazem, C. Hunt, S. Zaidi, C. Dixon. </w:t>
      </w:r>
      <w:r w:rsidRPr="00C80A71">
        <w:rPr>
          <w:noProof/>
          <w:lang w:val="en-GB"/>
        </w:rPr>
        <w:t>“</w:t>
      </w:r>
      <w:r w:rsidRPr="001F21B5">
        <w:rPr>
          <w:noProof/>
          <w:lang w:val="en-GB"/>
        </w:rPr>
        <w:t>Robotic Walkers</w:t>
      </w:r>
      <w:r>
        <w:rPr>
          <w:noProof/>
          <w:lang w:val="en-GB"/>
        </w:rPr>
        <w:t xml:space="preserve"> </w:t>
      </w:r>
      <w:r w:rsidRPr="001F21B5">
        <w:rPr>
          <w:noProof/>
          <w:lang w:val="en-GB"/>
        </w:rPr>
        <w:t>for Children and Youth with Cerebral Palsy:</w:t>
      </w:r>
      <w:r>
        <w:rPr>
          <w:noProof/>
          <w:lang w:val="en-GB"/>
        </w:rPr>
        <w:t xml:space="preserve"> </w:t>
      </w:r>
      <w:r w:rsidRPr="001F21B5">
        <w:rPr>
          <w:noProof/>
          <w:lang w:val="en-GB"/>
        </w:rPr>
        <w:t>A Review of Past Successes and Ongoing Advancement</w:t>
      </w:r>
      <w:r w:rsidRPr="00C80A71">
        <w:rPr>
          <w:noProof/>
          <w:lang w:val="en-GB"/>
        </w:rPr>
        <w:t>”</w:t>
      </w:r>
      <w:r>
        <w:rPr>
          <w:noProof/>
          <w:lang w:val="en-GB"/>
        </w:rPr>
        <w:t xml:space="preserve">. </w:t>
      </w:r>
      <w:r w:rsidRPr="001F21B5">
        <w:rPr>
          <w:i/>
          <w:noProof/>
          <w:lang w:val="en-GB"/>
        </w:rPr>
        <w:t>Proceedings of the 6</w:t>
      </w:r>
      <w:r w:rsidRPr="001F21B5">
        <w:rPr>
          <w:i/>
          <w:noProof/>
          <w:vertAlign w:val="superscript"/>
          <w:lang w:val="en-GB"/>
        </w:rPr>
        <w:t>th</w:t>
      </w:r>
      <w:r>
        <w:rPr>
          <w:i/>
          <w:noProof/>
          <w:lang w:val="en-GB"/>
        </w:rPr>
        <w:t xml:space="preserve"> </w:t>
      </w:r>
      <w:r w:rsidRPr="001F21B5">
        <w:rPr>
          <w:i/>
          <w:noProof/>
          <w:lang w:val="en-GB"/>
        </w:rPr>
        <w:t>International Conference of Control, Dynamic Systems, and Robotics</w:t>
      </w:r>
      <w:r w:rsidRPr="00F24EAA">
        <w:rPr>
          <w:noProof/>
          <w:lang w:val="en-GB"/>
        </w:rPr>
        <w:t xml:space="preserve">, pp. </w:t>
      </w:r>
      <w:r w:rsidRPr="00C116A2">
        <w:rPr>
          <w:noProof/>
          <w:lang w:val="es-ES"/>
        </w:rPr>
        <w:t xml:space="preserve">CDSR-128-1- CDSR-128-7, 2019. [PDF]. </w:t>
      </w:r>
      <w:r w:rsidRPr="001F21B5">
        <w:rPr>
          <w:noProof/>
          <w:lang w:val="es-ES"/>
        </w:rPr>
        <w:t xml:space="preserve">Disponible en: </w:t>
      </w:r>
      <w:r w:rsidRPr="00460B7A">
        <w:rPr>
          <w:noProof/>
          <w:lang w:val="es-ES"/>
        </w:rPr>
        <w:t>http://avestia.com/CDSR2019_Proceedings/files/paper/CDSR_128.pdf</w:t>
      </w:r>
    </w:p>
    <w:p w14:paraId="49F912F0" w14:textId="77777777" w:rsidR="00EF4973" w:rsidRDefault="00EF4973" w:rsidP="00EF4973">
      <w:pPr>
        <w:rPr>
          <w:noProof/>
          <w:lang w:val="es-ES"/>
        </w:rPr>
      </w:pPr>
    </w:p>
    <w:p w14:paraId="73586909" w14:textId="0C76A1B9" w:rsidR="00EF4973" w:rsidRPr="00460B7A" w:rsidRDefault="00EF4973" w:rsidP="00EF4973">
      <w:pPr>
        <w:rPr>
          <w:noProof/>
          <w:lang w:val="en-GB"/>
        </w:rPr>
      </w:pPr>
      <w:r>
        <w:rPr>
          <w:noProof/>
          <w:lang w:val="en-GB"/>
        </w:rPr>
        <w:t>[6</w:t>
      </w:r>
      <w:r w:rsidRPr="00460B7A">
        <w:rPr>
          <w:noProof/>
          <w:lang w:val="en-GB"/>
        </w:rPr>
        <w:t xml:space="preserve">] S.R. Ragaja, n. S. Dinesh, V. Madhuri, A. Parameswaran. </w:t>
      </w:r>
      <w:r w:rsidRPr="00C80A71">
        <w:rPr>
          <w:noProof/>
          <w:lang w:val="en-GB"/>
        </w:rPr>
        <w:t>“</w:t>
      </w:r>
      <w:r w:rsidRPr="00460B7A">
        <w:rPr>
          <w:noProof/>
          <w:lang w:val="en-GB"/>
        </w:rPr>
        <w:t>Development and Clinical Evaluation of a Posterior Active Walkerfor Disabled Children</w:t>
      </w:r>
      <w:r w:rsidRPr="00C80A71">
        <w:rPr>
          <w:noProof/>
          <w:lang w:val="en-GB"/>
        </w:rPr>
        <w:t>”</w:t>
      </w:r>
      <w:r>
        <w:rPr>
          <w:noProof/>
          <w:lang w:val="en-GB"/>
        </w:rPr>
        <w:t xml:space="preserve">. </w:t>
      </w:r>
      <w:r w:rsidRPr="00460B7A">
        <w:rPr>
          <w:i/>
          <w:noProof/>
          <w:lang w:val="en-GB"/>
        </w:rPr>
        <w:t>Journal of Intelligent &amp; Robotic Systems</w:t>
      </w:r>
      <w:r w:rsidRPr="00F24EAA">
        <w:rPr>
          <w:noProof/>
          <w:lang w:val="en-GB"/>
        </w:rPr>
        <w:t xml:space="preserve">, vol. </w:t>
      </w:r>
      <w:r>
        <w:rPr>
          <w:noProof/>
          <w:lang w:val="en-GB"/>
        </w:rPr>
        <w:t>97</w:t>
      </w:r>
      <w:r w:rsidRPr="00F24EAA">
        <w:rPr>
          <w:noProof/>
          <w:lang w:val="en-GB"/>
        </w:rPr>
        <w:t xml:space="preserve">, pp. </w:t>
      </w:r>
      <w:r>
        <w:rPr>
          <w:noProof/>
          <w:lang w:val="en-GB"/>
        </w:rPr>
        <w:t>47-65</w:t>
      </w:r>
      <w:r w:rsidRPr="00F24EAA">
        <w:rPr>
          <w:noProof/>
          <w:lang w:val="en-GB"/>
        </w:rPr>
        <w:t xml:space="preserve">, </w:t>
      </w:r>
      <w:r>
        <w:rPr>
          <w:noProof/>
          <w:lang w:val="en-GB"/>
        </w:rPr>
        <w:t>2020</w:t>
      </w:r>
      <w:r w:rsidRPr="00F24EAA">
        <w:rPr>
          <w:noProof/>
          <w:lang w:val="en-GB"/>
        </w:rPr>
        <w:t xml:space="preserve">. </w:t>
      </w:r>
      <w:r w:rsidRPr="00460B7A">
        <w:rPr>
          <w:noProof/>
          <w:lang w:val="en-GB"/>
        </w:rPr>
        <w:t>[PDF]. Disponible en: https://doi.org/10.1007/s10846-019-01009-x</w:t>
      </w:r>
    </w:p>
    <w:p w14:paraId="2D48A337" w14:textId="77777777" w:rsidR="00EF4973" w:rsidRPr="00EF4973" w:rsidRDefault="00EF4973" w:rsidP="00D72D2F">
      <w:pPr>
        <w:rPr>
          <w:noProof/>
          <w:lang w:val="en-GB"/>
        </w:rPr>
      </w:pPr>
    </w:p>
    <w:p w14:paraId="5F09DB2F" w14:textId="7C49AFF9" w:rsidR="00586BFF" w:rsidRPr="002A5C74" w:rsidRDefault="00EF4973" w:rsidP="00386317">
      <w:pPr>
        <w:rPr>
          <w:noProof/>
          <w:lang w:val="es-ES"/>
        </w:rPr>
      </w:pPr>
      <w:r w:rsidRPr="002A5C74">
        <w:rPr>
          <w:noProof/>
          <w:lang w:val="es-ES"/>
        </w:rPr>
        <w:t>[7</w:t>
      </w:r>
      <w:r w:rsidR="00586BFF" w:rsidRPr="002A5C74">
        <w:rPr>
          <w:noProof/>
          <w:lang w:val="es-ES"/>
        </w:rPr>
        <w:t xml:space="preserve">] </w:t>
      </w:r>
      <w:r w:rsidR="00386317" w:rsidRPr="002A5C74">
        <w:rPr>
          <w:noProof/>
          <w:lang w:val="es-ES"/>
        </w:rPr>
        <w:t>Lokomat®Pr</w:t>
      </w:r>
      <w:r w:rsidR="0018572A" w:rsidRPr="002A5C74">
        <w:rPr>
          <w:noProof/>
          <w:lang w:val="es-ES"/>
        </w:rPr>
        <w:t>o</w:t>
      </w:r>
      <w:r w:rsidR="00091853" w:rsidRPr="002A5C74">
        <w:rPr>
          <w:noProof/>
          <w:lang w:val="es-ES"/>
        </w:rPr>
        <w:t>,</w:t>
      </w:r>
      <w:r w:rsidR="0018572A" w:rsidRPr="002A5C74">
        <w:rPr>
          <w:noProof/>
          <w:lang w:val="es-ES"/>
        </w:rPr>
        <w:t xml:space="preserve"> Hocoma</w:t>
      </w:r>
      <w:r w:rsidR="00586BFF" w:rsidRPr="002A5C74">
        <w:rPr>
          <w:noProof/>
          <w:lang w:val="es-ES"/>
        </w:rPr>
        <w:t>.</w:t>
      </w:r>
      <w:r w:rsidR="00562EA6" w:rsidRPr="002A5C74">
        <w:rPr>
          <w:noProof/>
          <w:lang w:val="es-ES"/>
        </w:rPr>
        <w:t xml:space="preserve"> [En línea]. </w:t>
      </w:r>
      <w:r w:rsidR="00586BFF" w:rsidRPr="002A5C74">
        <w:rPr>
          <w:noProof/>
          <w:lang w:val="es-ES"/>
        </w:rPr>
        <w:t xml:space="preserve">Disponible en: </w:t>
      </w:r>
      <w:r w:rsidR="00386317" w:rsidRPr="002A5C74">
        <w:rPr>
          <w:noProof/>
          <w:lang w:val="es-ES"/>
        </w:rPr>
        <w:t>https://www.hocoma.com/solutions/lokomat/</w:t>
      </w:r>
    </w:p>
    <w:p w14:paraId="3FC85FDB" w14:textId="44171592" w:rsidR="00332C44" w:rsidRPr="002A5C74" w:rsidRDefault="00332C44" w:rsidP="00386317">
      <w:pPr>
        <w:rPr>
          <w:noProof/>
          <w:lang w:val="es-ES"/>
        </w:rPr>
      </w:pPr>
    </w:p>
    <w:p w14:paraId="44A34819" w14:textId="29E65297" w:rsidR="00332C44" w:rsidRPr="002A5C74" w:rsidRDefault="00EF4973" w:rsidP="00386317">
      <w:pPr>
        <w:rPr>
          <w:noProof/>
          <w:lang w:val="es-ES"/>
        </w:rPr>
      </w:pPr>
      <w:r w:rsidRPr="002A5C74">
        <w:rPr>
          <w:noProof/>
          <w:lang w:val="es-ES"/>
        </w:rPr>
        <w:t>[8</w:t>
      </w:r>
      <w:r w:rsidR="00332C44" w:rsidRPr="002A5C74">
        <w:rPr>
          <w:noProof/>
          <w:lang w:val="es-ES"/>
        </w:rPr>
        <w:t>] Prodrobot</w:t>
      </w:r>
      <w:r w:rsidR="00091853" w:rsidRPr="002A5C74">
        <w:rPr>
          <w:noProof/>
          <w:lang w:val="es-ES"/>
        </w:rPr>
        <w:t xml:space="preserve">, </w:t>
      </w:r>
      <w:r w:rsidR="0018572A" w:rsidRPr="002A5C74">
        <w:rPr>
          <w:noProof/>
          <w:lang w:val="es-ES"/>
        </w:rPr>
        <w:t>Produmus</w:t>
      </w:r>
      <w:r w:rsidR="00332C44" w:rsidRPr="002A5C74">
        <w:rPr>
          <w:noProof/>
          <w:lang w:val="es-ES"/>
        </w:rPr>
        <w:t>.</w:t>
      </w:r>
      <w:r w:rsidR="00562EA6" w:rsidRPr="002A5C74">
        <w:rPr>
          <w:noProof/>
          <w:lang w:val="es-ES"/>
        </w:rPr>
        <w:t xml:space="preserve"> [En línea]. </w:t>
      </w:r>
      <w:r w:rsidR="00332C44" w:rsidRPr="002A5C74">
        <w:rPr>
          <w:noProof/>
          <w:lang w:val="es-ES"/>
        </w:rPr>
        <w:t>Disponible en: https://prodromus.pl/product/prodrobot-standard/</w:t>
      </w:r>
    </w:p>
    <w:p w14:paraId="51AD0CE6" w14:textId="3ED6C99B" w:rsidR="00332C44" w:rsidRPr="002A5C74" w:rsidRDefault="00332C44" w:rsidP="00386317">
      <w:pPr>
        <w:rPr>
          <w:noProof/>
          <w:lang w:val="es-ES"/>
        </w:rPr>
      </w:pPr>
    </w:p>
    <w:p w14:paraId="1E413477" w14:textId="50A16A03" w:rsidR="00332C44" w:rsidRDefault="00EF4973" w:rsidP="00332C44">
      <w:pPr>
        <w:rPr>
          <w:noProof/>
          <w:lang w:val="es-ES"/>
        </w:rPr>
      </w:pPr>
      <w:r w:rsidRPr="002A5C74">
        <w:rPr>
          <w:noProof/>
          <w:lang w:val="es-ES"/>
        </w:rPr>
        <w:t>[9</w:t>
      </w:r>
      <w:r w:rsidR="00332C44" w:rsidRPr="002A5C74">
        <w:rPr>
          <w:noProof/>
          <w:lang w:val="es-ES"/>
        </w:rPr>
        <w:t>] PARii</w:t>
      </w:r>
      <w:r w:rsidR="0018572A" w:rsidRPr="002A5C74">
        <w:rPr>
          <w:noProof/>
          <w:lang w:val="es-ES"/>
        </w:rPr>
        <w:t>T</w:t>
      </w:r>
      <w:r w:rsidR="00091853" w:rsidRPr="002A5C74">
        <w:rPr>
          <w:noProof/>
          <w:lang w:val="es-ES"/>
        </w:rPr>
        <w:t>,</w:t>
      </w:r>
      <w:r w:rsidR="0018572A" w:rsidRPr="002A5C74">
        <w:rPr>
          <w:noProof/>
          <w:lang w:val="es-ES"/>
        </w:rPr>
        <w:t>LiteGait</w:t>
      </w:r>
      <w:r w:rsidR="00332C44" w:rsidRPr="002A5C74">
        <w:rPr>
          <w:noProof/>
          <w:lang w:val="es-ES"/>
        </w:rPr>
        <w:t>.</w:t>
      </w:r>
      <w:r w:rsidR="00562EA6" w:rsidRPr="002A5C74">
        <w:rPr>
          <w:noProof/>
          <w:lang w:val="es-ES"/>
        </w:rPr>
        <w:t xml:space="preserve"> [En línea]. </w:t>
      </w:r>
      <w:r w:rsidR="00332C44" w:rsidRPr="002A5C74">
        <w:rPr>
          <w:noProof/>
          <w:lang w:val="es-ES"/>
        </w:rPr>
        <w:t xml:space="preserve">Disponible en: </w:t>
      </w:r>
      <w:r w:rsidR="00D457F9" w:rsidRPr="002A5C74">
        <w:rPr>
          <w:noProof/>
          <w:lang w:val="es-ES"/>
        </w:rPr>
        <w:t>https://www.medicalexpo.es/prod/litegait/product-108190-737615.html</w:t>
      </w:r>
    </w:p>
    <w:p w14:paraId="172FF3A3" w14:textId="77777777" w:rsidR="00D457F9" w:rsidRPr="00386317" w:rsidRDefault="00D457F9" w:rsidP="00D457F9">
      <w:pPr>
        <w:rPr>
          <w:noProof/>
          <w:lang w:val="es-ES"/>
        </w:rPr>
      </w:pPr>
    </w:p>
    <w:p w14:paraId="25A271CF" w14:textId="4A7A4931" w:rsidR="00D457F9" w:rsidRPr="00EA2EC8" w:rsidRDefault="00EF4973" w:rsidP="00D457F9">
      <w:pPr>
        <w:rPr>
          <w:noProof/>
          <w:lang w:val="es-ES"/>
        </w:rPr>
      </w:pPr>
      <w:r>
        <w:rPr>
          <w:noProof/>
          <w:lang w:val="es-ES"/>
        </w:rPr>
        <w:t>[10</w:t>
      </w:r>
      <w:r w:rsidR="00D457F9" w:rsidRPr="00D457F9">
        <w:rPr>
          <w:noProof/>
          <w:lang w:val="es-ES"/>
        </w:rPr>
        <w:t xml:space="preserve">] A. Ganguly, D. Sanz-Merodio, G. Puyuelo, A. Goñi, E. Garces, E. García. </w:t>
      </w:r>
      <w:r w:rsidR="00D457F9" w:rsidRPr="00D457F9">
        <w:rPr>
          <w:noProof/>
          <w:lang w:val="en-GB"/>
        </w:rPr>
        <w:t>“Wearable Pediatric Gait</w:t>
      </w:r>
      <w:r w:rsidR="00393267">
        <w:rPr>
          <w:noProof/>
          <w:lang w:val="en-GB"/>
        </w:rPr>
        <w:t xml:space="preserve"> </w:t>
      </w:r>
      <w:r w:rsidR="00D457F9" w:rsidRPr="00D457F9">
        <w:rPr>
          <w:noProof/>
          <w:lang w:val="en-GB"/>
        </w:rPr>
        <w:t xml:space="preserve">Exoskeleton - A Feasibility Study”. IEEE/RSJ </w:t>
      </w:r>
      <w:r w:rsidR="00D457F9" w:rsidRPr="00D457F9">
        <w:rPr>
          <w:i/>
          <w:noProof/>
          <w:lang w:val="en-GB"/>
        </w:rPr>
        <w:t>International Conference on Intelligent Robots and Systems (IROS)</w:t>
      </w:r>
      <w:r w:rsidR="00D457F9" w:rsidRPr="00D457F9">
        <w:rPr>
          <w:noProof/>
          <w:lang w:val="en-GB"/>
        </w:rPr>
        <w:t xml:space="preserve">, pp. 4667-4672, 2018. </w:t>
      </w:r>
      <w:r w:rsidR="00D457F9" w:rsidRPr="008F7A10">
        <w:rPr>
          <w:noProof/>
          <w:lang w:val="es-ES"/>
        </w:rPr>
        <w:t xml:space="preserve">[PDF]. </w:t>
      </w:r>
      <w:r w:rsidR="00D457F9" w:rsidRPr="00EA2EC8">
        <w:rPr>
          <w:noProof/>
          <w:lang w:val="es-ES"/>
        </w:rPr>
        <w:t>Disponible en: https://doi.org/10.1109/IROS.2018.8594211</w:t>
      </w:r>
    </w:p>
    <w:p w14:paraId="283F4038" w14:textId="4CA6D4C8" w:rsidR="00D457F9" w:rsidRPr="00EA2EC8" w:rsidRDefault="00D457F9" w:rsidP="00332C44">
      <w:pPr>
        <w:rPr>
          <w:noProof/>
          <w:lang w:val="es-ES"/>
        </w:rPr>
      </w:pPr>
    </w:p>
    <w:p w14:paraId="3F1A1CE2" w14:textId="49AC0AC7" w:rsidR="00EA2EC8" w:rsidRPr="008F7A10" w:rsidRDefault="00EF4973" w:rsidP="00EA2EC8">
      <w:pPr>
        <w:rPr>
          <w:noProof/>
          <w:lang w:val="es-ES"/>
        </w:rPr>
      </w:pPr>
      <w:r w:rsidRPr="008F7A10">
        <w:rPr>
          <w:noProof/>
          <w:lang w:val="es-ES"/>
        </w:rPr>
        <w:t>[11</w:t>
      </w:r>
      <w:r w:rsidR="00EA2EC8" w:rsidRPr="008F7A10">
        <w:rPr>
          <w:noProof/>
          <w:lang w:val="es-ES"/>
        </w:rPr>
        <w:t xml:space="preserve">] L. Zachary. “Exoskeleton device”. Patente US2019344433A1. 2018. </w:t>
      </w:r>
    </w:p>
    <w:p w14:paraId="19B487C4" w14:textId="77777777" w:rsidR="00EA2EC8" w:rsidRPr="008F7A10" w:rsidRDefault="00EA2EC8" w:rsidP="00EA2EC8">
      <w:pPr>
        <w:rPr>
          <w:noProof/>
          <w:lang w:val="es-ES"/>
        </w:rPr>
      </w:pPr>
    </w:p>
    <w:p w14:paraId="3DC91F41" w14:textId="19358555" w:rsidR="00EA2EC8" w:rsidRPr="00D457F9" w:rsidRDefault="00EF4973" w:rsidP="00EA2EC8">
      <w:pPr>
        <w:rPr>
          <w:noProof/>
          <w:lang w:val="en-GB"/>
        </w:rPr>
      </w:pPr>
      <w:r w:rsidRPr="008F7A10">
        <w:rPr>
          <w:noProof/>
          <w:lang w:val="es-ES"/>
        </w:rPr>
        <w:t>[12</w:t>
      </w:r>
      <w:r w:rsidR="00EA2EC8" w:rsidRPr="008F7A10">
        <w:rPr>
          <w:noProof/>
          <w:lang w:val="es-ES"/>
        </w:rPr>
        <w:t xml:space="preserve">] N. Velázquez Nino. </w:t>
      </w:r>
      <w:r w:rsidR="00EA2EC8" w:rsidRPr="00D457F9">
        <w:rPr>
          <w:noProof/>
          <w:lang w:val="en-GB"/>
        </w:rPr>
        <w:t>“</w:t>
      </w:r>
      <w:r w:rsidR="00EA2EC8" w:rsidRPr="00EA2EC8">
        <w:rPr>
          <w:noProof/>
          <w:lang w:val="en-GB"/>
        </w:rPr>
        <w:t>Adjustable mechanical exoskeleton, for a biped animal with impaired bone and muscle</w:t>
      </w:r>
      <w:r w:rsidR="00EA2EC8">
        <w:rPr>
          <w:noProof/>
          <w:lang w:val="en-GB"/>
        </w:rPr>
        <w:t xml:space="preserve">”. Patente </w:t>
      </w:r>
      <w:r w:rsidR="00EA2EC8" w:rsidRPr="00EA2EC8">
        <w:rPr>
          <w:noProof/>
          <w:lang w:val="en-GB"/>
        </w:rPr>
        <w:t>US2017252254A1</w:t>
      </w:r>
      <w:r w:rsidR="00EA2EC8" w:rsidRPr="00D457F9">
        <w:rPr>
          <w:noProof/>
          <w:lang w:val="en-GB"/>
        </w:rPr>
        <w:t>.</w:t>
      </w:r>
      <w:r w:rsidR="00EA2EC8">
        <w:rPr>
          <w:noProof/>
          <w:lang w:val="en-GB"/>
        </w:rPr>
        <w:t xml:space="preserve"> 2017</w:t>
      </w:r>
      <w:r w:rsidR="00EA2EC8" w:rsidRPr="00D457F9">
        <w:rPr>
          <w:noProof/>
          <w:lang w:val="en-GB"/>
        </w:rPr>
        <w:t xml:space="preserve">. </w:t>
      </w:r>
    </w:p>
    <w:p w14:paraId="2263C7AD" w14:textId="77777777" w:rsidR="00D13764" w:rsidRPr="0036221A" w:rsidRDefault="00D13764" w:rsidP="00D13764">
      <w:pPr>
        <w:rPr>
          <w:noProof/>
          <w:lang w:val="en-GB"/>
        </w:rPr>
      </w:pPr>
    </w:p>
    <w:p w14:paraId="68F004F2" w14:textId="21E61230" w:rsidR="00D13764" w:rsidRPr="00D457F9" w:rsidRDefault="00EF4973" w:rsidP="00D13764">
      <w:pPr>
        <w:rPr>
          <w:noProof/>
          <w:lang w:val="en-GB"/>
        </w:rPr>
      </w:pPr>
      <w:r>
        <w:rPr>
          <w:noProof/>
          <w:lang w:val="en-GB"/>
        </w:rPr>
        <w:t>[13</w:t>
      </w:r>
      <w:r w:rsidR="00D13764" w:rsidRPr="0036221A">
        <w:rPr>
          <w:noProof/>
          <w:lang w:val="en-GB"/>
        </w:rPr>
        <w:t xml:space="preserve">] </w:t>
      </w:r>
      <w:r w:rsidR="0036221A" w:rsidRPr="0036221A">
        <w:rPr>
          <w:noProof/>
          <w:lang w:val="en-GB"/>
        </w:rPr>
        <w:t>U. Haider, I. Nyoman, S. Virk Gurvinder</w:t>
      </w:r>
      <w:r w:rsidR="00D13764" w:rsidRPr="0036221A">
        <w:rPr>
          <w:noProof/>
          <w:lang w:val="en-GB"/>
        </w:rPr>
        <w:t xml:space="preserve">no. </w:t>
      </w:r>
      <w:r w:rsidR="00D13764" w:rsidRPr="00D457F9">
        <w:rPr>
          <w:noProof/>
          <w:lang w:val="en-GB"/>
        </w:rPr>
        <w:t>“</w:t>
      </w:r>
      <w:r w:rsidR="0036221A" w:rsidRPr="0036221A">
        <w:rPr>
          <w:noProof/>
          <w:lang w:val="en-GB"/>
        </w:rPr>
        <w:t>A modular universal joint with harmonised control method for an assistive exoskeleton</w:t>
      </w:r>
      <w:r w:rsidR="00D13764">
        <w:rPr>
          <w:noProof/>
          <w:lang w:val="en-GB"/>
        </w:rPr>
        <w:t xml:space="preserve">”. Patente </w:t>
      </w:r>
      <w:r w:rsidR="0036221A" w:rsidRPr="0036221A">
        <w:rPr>
          <w:noProof/>
          <w:lang w:val="en-GB"/>
        </w:rPr>
        <w:t>WO2016146960A1</w:t>
      </w:r>
      <w:r w:rsidR="00D13764" w:rsidRPr="00D457F9">
        <w:rPr>
          <w:noProof/>
          <w:lang w:val="en-GB"/>
        </w:rPr>
        <w:t>.</w:t>
      </w:r>
      <w:r w:rsidR="00D13764">
        <w:rPr>
          <w:noProof/>
          <w:lang w:val="en-GB"/>
        </w:rPr>
        <w:t xml:space="preserve"> 201</w:t>
      </w:r>
      <w:r w:rsidR="0036221A">
        <w:rPr>
          <w:noProof/>
          <w:lang w:val="en-GB"/>
        </w:rPr>
        <w:t>6</w:t>
      </w:r>
      <w:r w:rsidR="00D13764" w:rsidRPr="00D457F9">
        <w:rPr>
          <w:noProof/>
          <w:lang w:val="en-GB"/>
        </w:rPr>
        <w:t xml:space="preserve">. </w:t>
      </w:r>
    </w:p>
    <w:p w14:paraId="373DE7A8" w14:textId="77777777" w:rsidR="00D457F9" w:rsidRPr="00D457F9" w:rsidRDefault="00D457F9" w:rsidP="00332C44">
      <w:pPr>
        <w:rPr>
          <w:noProof/>
          <w:lang w:val="en-GB"/>
        </w:rPr>
      </w:pPr>
    </w:p>
    <w:p w14:paraId="6C1EDE58" w14:textId="33D457DD" w:rsidR="0036221A" w:rsidRPr="008F7A10" w:rsidRDefault="00EF4973" w:rsidP="0036221A">
      <w:pPr>
        <w:rPr>
          <w:noProof/>
          <w:lang w:val="es-ES"/>
        </w:rPr>
      </w:pPr>
      <w:r w:rsidRPr="008F7A10">
        <w:rPr>
          <w:noProof/>
          <w:lang w:val="en-GB"/>
        </w:rPr>
        <w:t>[14</w:t>
      </w:r>
      <w:r w:rsidR="0036221A" w:rsidRPr="008F7A10">
        <w:rPr>
          <w:noProof/>
          <w:lang w:val="en-GB"/>
        </w:rPr>
        <w:t xml:space="preserve">] J.L. Contreras-Vidal, J. Gorges Jeffrey, A. Kilicarslan. </w:t>
      </w:r>
      <w:r w:rsidR="0036221A" w:rsidRPr="00D457F9">
        <w:rPr>
          <w:noProof/>
          <w:lang w:val="en-GB"/>
        </w:rPr>
        <w:t>“</w:t>
      </w:r>
      <w:r w:rsidR="0036221A" w:rsidRPr="0036221A">
        <w:rPr>
          <w:noProof/>
          <w:lang w:val="en-GB"/>
        </w:rPr>
        <w:t>Customizable orthotic/prosthetic braces and lightweight modular exoskeleton</w:t>
      </w:r>
      <w:r w:rsidR="0036221A">
        <w:rPr>
          <w:noProof/>
          <w:lang w:val="en-GB"/>
        </w:rPr>
        <w:t xml:space="preserve">”. </w:t>
      </w:r>
      <w:r w:rsidR="0036221A" w:rsidRPr="008F7A10">
        <w:rPr>
          <w:noProof/>
          <w:lang w:val="es-ES"/>
        </w:rPr>
        <w:t xml:space="preserve">Patente US201716308964A. 2017. </w:t>
      </w:r>
    </w:p>
    <w:p w14:paraId="51010D02" w14:textId="0AB631FE" w:rsidR="00332C44" w:rsidRPr="008F7A10" w:rsidRDefault="00332C44" w:rsidP="00386317">
      <w:pPr>
        <w:rPr>
          <w:noProof/>
          <w:lang w:val="es-ES"/>
        </w:rPr>
      </w:pPr>
    </w:p>
    <w:p w14:paraId="0BB66C7F" w14:textId="6E38BF1F" w:rsidR="00CB409A" w:rsidRDefault="00EF4973" w:rsidP="00CB409A">
      <w:pPr>
        <w:rPr>
          <w:noProof/>
          <w:lang w:val="es-ES"/>
        </w:rPr>
      </w:pPr>
      <w:r w:rsidRPr="002A5C74">
        <w:rPr>
          <w:noProof/>
          <w:lang w:val="es-ES"/>
        </w:rPr>
        <w:t>[15</w:t>
      </w:r>
      <w:r w:rsidR="00CB409A" w:rsidRPr="002A5C74">
        <w:rPr>
          <w:noProof/>
          <w:lang w:val="es-ES"/>
        </w:rPr>
        <w:t>] Andago V2.0</w:t>
      </w:r>
      <w:r w:rsidR="00091853" w:rsidRPr="002A5C74">
        <w:rPr>
          <w:noProof/>
          <w:lang w:val="es-ES"/>
        </w:rPr>
        <w:t>,</w:t>
      </w:r>
      <w:r w:rsidR="0018572A" w:rsidRPr="002A5C74">
        <w:rPr>
          <w:noProof/>
          <w:lang w:val="es-ES"/>
        </w:rPr>
        <w:t xml:space="preserve"> Hocoma</w:t>
      </w:r>
      <w:r w:rsidR="00CB409A" w:rsidRPr="002A5C74">
        <w:rPr>
          <w:noProof/>
          <w:lang w:val="es-ES"/>
        </w:rPr>
        <w:t xml:space="preserve">. </w:t>
      </w:r>
      <w:r w:rsidR="00562EA6" w:rsidRPr="002A5C74">
        <w:rPr>
          <w:noProof/>
          <w:lang w:val="es-ES"/>
        </w:rPr>
        <w:t xml:space="preserve">[En línea]. </w:t>
      </w:r>
      <w:r w:rsidR="00CB409A" w:rsidRPr="002A5C74">
        <w:rPr>
          <w:noProof/>
          <w:lang w:val="es-ES"/>
        </w:rPr>
        <w:t>Disponible en: https://www.hocoma.com/solutions/andago/</w:t>
      </w:r>
    </w:p>
    <w:p w14:paraId="19410898" w14:textId="07D65DF2" w:rsidR="009A742A" w:rsidRPr="00CB409A" w:rsidRDefault="009A742A" w:rsidP="009A742A">
      <w:pPr>
        <w:rPr>
          <w:noProof/>
          <w:lang w:val="es-ES"/>
        </w:rPr>
      </w:pPr>
    </w:p>
    <w:p w14:paraId="3E5D3459" w14:textId="72A68E2E" w:rsidR="00C322C7" w:rsidRDefault="000F4CA7" w:rsidP="00FB73A9">
      <w:pPr>
        <w:rPr>
          <w:noProof/>
          <w:lang w:val="en-GB"/>
        </w:rPr>
      </w:pPr>
      <w:r>
        <w:rPr>
          <w:noProof/>
          <w:lang w:val="es-ES"/>
        </w:rPr>
        <w:t>[</w:t>
      </w:r>
      <w:r w:rsidR="00EF4973">
        <w:rPr>
          <w:noProof/>
          <w:lang w:val="es-ES"/>
        </w:rPr>
        <w:t>16</w:t>
      </w:r>
      <w:r w:rsidR="00FB1715" w:rsidRPr="00F84FA4">
        <w:rPr>
          <w:noProof/>
          <w:lang w:val="es-ES"/>
        </w:rPr>
        <w:t>] C.A. Cifuentes, C. Bayon, S. Letma, A. Frizera, L. Rodríguez, E. Rocon.</w:t>
      </w:r>
      <w:r w:rsidR="00FB1715">
        <w:rPr>
          <w:noProof/>
          <w:lang w:val="es-ES"/>
        </w:rPr>
        <w:t xml:space="preserve"> </w:t>
      </w:r>
      <w:r w:rsidR="00FB1715" w:rsidRPr="00C46476">
        <w:rPr>
          <w:noProof/>
          <w:lang w:val="en-GB"/>
        </w:rPr>
        <w:t>“Wereable Robotic Walkker for Gait Rehabilitatio</w:t>
      </w:r>
      <w:r w:rsidR="00FB1715">
        <w:rPr>
          <w:noProof/>
          <w:lang w:val="en-GB"/>
        </w:rPr>
        <w:t>n and Assistance in Patients with Cerebral Palsy</w:t>
      </w:r>
      <w:r w:rsidR="00FB1715" w:rsidRPr="00C80A71">
        <w:rPr>
          <w:noProof/>
          <w:lang w:val="en-GB"/>
        </w:rPr>
        <w:t>”</w:t>
      </w:r>
      <w:r w:rsidR="00FB1715">
        <w:rPr>
          <w:noProof/>
          <w:lang w:val="en-GB"/>
        </w:rPr>
        <w:t xml:space="preserve">.  </w:t>
      </w:r>
      <w:r w:rsidR="00FB1715">
        <w:rPr>
          <w:i/>
          <w:noProof/>
          <w:lang w:val="en-GB"/>
        </w:rPr>
        <w:t>Biosystems and Biorobotics</w:t>
      </w:r>
      <w:r w:rsidR="00FB1715" w:rsidRPr="00F24EAA">
        <w:rPr>
          <w:noProof/>
          <w:lang w:val="en-GB"/>
        </w:rPr>
        <w:t xml:space="preserve">, vol. </w:t>
      </w:r>
      <w:r w:rsidR="00FB1715">
        <w:rPr>
          <w:noProof/>
          <w:lang w:val="en-GB"/>
        </w:rPr>
        <w:t>15,</w:t>
      </w:r>
      <w:r w:rsidR="00FB1715" w:rsidRPr="00F24EAA">
        <w:rPr>
          <w:noProof/>
          <w:lang w:val="en-GB"/>
        </w:rPr>
        <w:t xml:space="preserve"> pp. </w:t>
      </w:r>
      <w:r w:rsidR="00FB1715">
        <w:rPr>
          <w:noProof/>
          <w:lang w:val="en-GB"/>
        </w:rPr>
        <w:t>1451-1455</w:t>
      </w:r>
      <w:r w:rsidR="00FB1715" w:rsidRPr="00F24EAA">
        <w:rPr>
          <w:noProof/>
          <w:lang w:val="en-GB"/>
        </w:rPr>
        <w:t xml:space="preserve">, </w:t>
      </w:r>
      <w:r w:rsidR="00FB1715">
        <w:rPr>
          <w:noProof/>
          <w:lang w:val="en-GB"/>
        </w:rPr>
        <w:t>2017</w:t>
      </w:r>
      <w:r w:rsidR="00FB1715" w:rsidRPr="00F24EAA">
        <w:rPr>
          <w:noProof/>
          <w:lang w:val="en-GB"/>
        </w:rPr>
        <w:t xml:space="preserve">. </w:t>
      </w:r>
      <w:r w:rsidR="00FB1715" w:rsidRPr="00881AC8">
        <w:rPr>
          <w:noProof/>
          <w:lang w:val="en-GB"/>
        </w:rPr>
        <w:t xml:space="preserve">[PDF]. Disponible en: </w:t>
      </w:r>
      <w:r w:rsidR="00C278C5" w:rsidRPr="00CD6C15">
        <w:rPr>
          <w:noProof/>
          <w:lang w:val="en-GB"/>
        </w:rPr>
        <w:t>https://doi.org/10.1007/978-3-319-46669-9_238</w:t>
      </w:r>
    </w:p>
    <w:p w14:paraId="01D902DF" w14:textId="038EA18F" w:rsidR="00C278C5" w:rsidRDefault="00C278C5" w:rsidP="00FB73A9">
      <w:pPr>
        <w:rPr>
          <w:noProof/>
          <w:lang w:val="en-GB"/>
        </w:rPr>
      </w:pPr>
    </w:p>
    <w:p w14:paraId="11D8A8EB" w14:textId="1A0A78A8" w:rsidR="00C278C5" w:rsidRPr="005423E8" w:rsidRDefault="00C278C5" w:rsidP="00FB73A9">
      <w:pPr>
        <w:rPr>
          <w:noProof/>
          <w:highlight w:val="yellow"/>
          <w:lang w:val="es-ES"/>
        </w:rPr>
      </w:pPr>
      <w:r w:rsidRPr="005423E8">
        <w:rPr>
          <w:noProof/>
          <w:lang w:val="en-GB"/>
        </w:rPr>
        <w:t xml:space="preserve">[17] </w:t>
      </w:r>
      <w:r w:rsidR="005423E8" w:rsidRPr="005423E8">
        <w:rPr>
          <w:noProof/>
          <w:lang w:val="en-GB"/>
        </w:rPr>
        <w:t xml:space="preserve">D. Russell D, P. Rosenbaum , L. Avery, M. Lane. ”Gross Motor Function Measure (GMFM) GMFM-88 (1990) / GMFM-66 (2002)”. </w:t>
      </w:r>
      <w:r w:rsidR="005423E8" w:rsidRPr="002A5C74">
        <w:rPr>
          <w:noProof/>
          <w:lang w:val="es-ES"/>
        </w:rPr>
        <w:t xml:space="preserve">[En línea]. </w:t>
      </w:r>
      <w:r w:rsidR="005423E8" w:rsidRPr="005423E8">
        <w:rPr>
          <w:noProof/>
          <w:lang w:val="es-ES"/>
        </w:rPr>
        <w:t>Disponible en: http://www.google.com.co/url?sa=t&amp;rct=j&amp;q=&amp;esrc=s&amp;source=web&amp;cd=6&amp;ved=0CFYQFjAF&amp;url=http%3A%2F%2Fwww.therapybc.ca%2FeLibrary%2Fdocs%2FResources%2FGMFM%520Assessment%2520Review.doc&amp;ei=d7ywUe72Mu2v4APw1oHICQ&amp;usg=AFQjCNGfjHuRyAS9clQnktJJmYcaOoNSQ&amp;sig2=CMhjN</w:t>
      </w:r>
    </w:p>
    <w:sectPr w:rsidR="00C278C5" w:rsidRPr="005423E8" w:rsidSect="0073610A">
      <w:type w:val="continuous"/>
      <w:pgSz w:w="11906" w:h="16838" w:code="9"/>
      <w:pgMar w:top="1134" w:right="1418" w:bottom="1418" w:left="1418" w:header="1064" w:footer="709" w:gutter="0"/>
      <w:cols w:num="2" w:space="33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88DAE" w16cex:dateUtc="2022-07-12T22:17:00Z"/>
  <w16cex:commentExtensible w16cex:durableId="26788DF1" w16cex:dateUtc="2022-07-12T22:18:00Z"/>
  <w16cex:commentExtensible w16cex:durableId="26788E1E" w16cex:dateUtc="2022-07-12T22:19:00Z"/>
  <w16cex:commentExtensible w16cex:durableId="26788EB0" w16cex:dateUtc="2022-07-12T22:22:00Z"/>
  <w16cex:commentExtensible w16cex:durableId="26788F74" w16cex:dateUtc="2022-07-12T22:25:00Z"/>
  <w16cex:commentExtensible w16cex:durableId="26788EDD" w16cex:dateUtc="2022-07-12T22:22:00Z"/>
  <w16cex:commentExtensible w16cex:durableId="26788F8C" w16cex:dateUtc="2022-07-12T22:25:00Z"/>
  <w16cex:commentExtensible w16cex:durableId="26788FEE" w16cex:dateUtc="2022-07-12T2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703807" w16cid:durableId="26788D5A"/>
  <w16cid:commentId w16cid:paraId="7513B91A" w16cid:durableId="26788DAE"/>
  <w16cid:commentId w16cid:paraId="20564145" w16cid:durableId="26786676"/>
  <w16cid:commentId w16cid:paraId="0B083D3A" w16cid:durableId="26788DF1"/>
  <w16cid:commentId w16cid:paraId="53CC0571" w16cid:durableId="26788E1E"/>
  <w16cid:commentId w16cid:paraId="09B07BA1" w16cid:durableId="26786882"/>
  <w16cid:commentId w16cid:paraId="297A3DEF" w16cid:durableId="26787114"/>
  <w16cid:commentId w16cid:paraId="2F0A0A3D" w16cid:durableId="26788EB0"/>
  <w16cid:commentId w16cid:paraId="3041429D" w16cid:durableId="26787631"/>
  <w16cid:commentId w16cid:paraId="67C32E9D" w16cid:durableId="26788F74"/>
  <w16cid:commentId w16cid:paraId="252F6C83" w16cid:durableId="26788EDD"/>
  <w16cid:commentId w16cid:paraId="1048EAD0" w16cid:durableId="267873BF"/>
  <w16cid:commentId w16cid:paraId="0FF806E0" w16cid:durableId="26788F8C"/>
  <w16cid:commentId w16cid:paraId="719696FE" w16cid:durableId="26787812"/>
  <w16cid:commentId w16cid:paraId="648B291E" w16cid:durableId="26787528"/>
  <w16cid:commentId w16cid:paraId="6A1C1CA8" w16cid:durableId="267878EE"/>
  <w16cid:commentId w16cid:paraId="2A5AAF09" w16cid:durableId="26788FE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E368C" w14:textId="77777777" w:rsidR="001D2046" w:rsidRDefault="001D2046" w:rsidP="00FB73A9">
      <w:r>
        <w:separator/>
      </w:r>
    </w:p>
  </w:endnote>
  <w:endnote w:type="continuationSeparator" w:id="0">
    <w:p w14:paraId="209FA734" w14:textId="77777777" w:rsidR="001D2046" w:rsidRDefault="001D2046"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Calibri"/>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4B7E5" w14:textId="77777777" w:rsidR="001D2046" w:rsidRDefault="001D2046" w:rsidP="00FB73A9">
      <w:r>
        <w:separator/>
      </w:r>
    </w:p>
  </w:footnote>
  <w:footnote w:type="continuationSeparator" w:id="0">
    <w:p w14:paraId="32A98037" w14:textId="77777777" w:rsidR="001D2046" w:rsidRDefault="001D2046"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507FCD77" w:rsidR="00611FE1" w:rsidRPr="00426533" w:rsidRDefault="00611FE1"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611FE1" w:rsidRPr="004906A8" w:rsidRDefault="00611FE1"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611FE1" w:rsidRPr="004906A8" w:rsidRDefault="00611FE1"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6A398F" w:rsidRPr="006A398F">
          <w:rPr>
            <w:rFonts w:cs="Times New Roman"/>
            <w:b/>
            <w:noProof/>
            <w:sz w:val="16"/>
            <w:szCs w:val="16"/>
            <w:lang w:val="es-ES"/>
          </w:rPr>
          <w:t>2</w:t>
        </w:r>
        <w:r w:rsidRPr="00426533">
          <w:rPr>
            <w:rFonts w:cs="Times New Roman"/>
            <w:b/>
            <w:sz w:val="16"/>
            <w:szCs w:val="16"/>
          </w:rPr>
          <w:fldChar w:fldCharType="end"/>
        </w:r>
      </w:p>
      <w:p w14:paraId="7F0915D4" w14:textId="77777777" w:rsidR="00611FE1" w:rsidRDefault="00611FE1" w:rsidP="00FB73A9">
        <w:pPr>
          <w:pStyle w:val="Encabezado"/>
          <w:rPr>
            <w:rFonts w:ascii="Square721 Cn BT" w:hAnsi="Square721 Cn BT"/>
          </w:rPr>
        </w:pPr>
      </w:p>
      <w:p w14:paraId="52F070CB" w14:textId="6A761940" w:rsidR="00611FE1" w:rsidRPr="00463356" w:rsidRDefault="001D2046"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703B447C" w:rsidR="00611FE1" w:rsidRDefault="00611FE1"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3D6C1336" w:rsidR="00611FE1" w:rsidRPr="00FB73A9" w:rsidRDefault="00611FE1" w:rsidP="00FB73A9">
                          <w:pPr>
                            <w:rPr>
                              <w:sz w:val="16"/>
                              <w:szCs w:val="16"/>
                            </w:rPr>
                          </w:pPr>
                          <w:r w:rsidRPr="002B39A8">
                            <w:rPr>
                              <w:sz w:val="16"/>
                              <w:szCs w:val="16"/>
                            </w:rPr>
                            <w:t>Sistema de Adquisición de Datos en Prototipo de Andador Infantil para Personas con Problemas de Movilidad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3D6C1336" w:rsidR="00611FE1" w:rsidRPr="00FB73A9" w:rsidRDefault="00611FE1" w:rsidP="00FB73A9">
                    <w:pPr>
                      <w:rPr>
                        <w:sz w:val="16"/>
                        <w:szCs w:val="16"/>
                      </w:rPr>
                    </w:pPr>
                    <w:r w:rsidRPr="002B39A8">
                      <w:rPr>
                        <w:sz w:val="16"/>
                        <w:szCs w:val="16"/>
                      </w:rPr>
                      <w:t>Sistema de Adquisición de Datos en Prototipo de Andador Infantil para Personas con Problemas de Movilidad</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6A398F" w:rsidRPr="006A398F">
          <w:rPr>
            <w:rFonts w:cs="Times New Roman"/>
            <w:b/>
            <w:noProof/>
            <w:sz w:val="16"/>
            <w:szCs w:val="16"/>
            <w:lang w:val="es-ES"/>
          </w:rPr>
          <w:t>7</w:t>
        </w:r>
        <w:r w:rsidRPr="00426533">
          <w:rPr>
            <w:rFonts w:cs="Times New Roman"/>
            <w:b/>
            <w:sz w:val="16"/>
            <w:szCs w:val="16"/>
          </w:rPr>
          <w:fldChar w:fldCharType="end"/>
        </w:r>
      </w:sdtContent>
    </w:sdt>
  </w:p>
  <w:p w14:paraId="0D93E715" w14:textId="77777777" w:rsidR="00611FE1" w:rsidRDefault="00611FE1" w:rsidP="00463356">
    <w:pPr>
      <w:pStyle w:val="Encabezado"/>
      <w:tabs>
        <w:tab w:val="clear" w:pos="8838"/>
      </w:tabs>
      <w:jc w:val="right"/>
      <w:rPr>
        <w:rFonts w:ascii="Square721 Cn BT" w:hAnsi="Square721 Cn BT"/>
      </w:rPr>
    </w:pPr>
  </w:p>
  <w:p w14:paraId="6250F50B" w14:textId="77777777" w:rsidR="00611FE1" w:rsidRPr="00463356" w:rsidRDefault="00611FE1"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611FE1" w:rsidRPr="00F61111" w:rsidRDefault="00611FE1"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611FE1" w:rsidRPr="00F61111" w:rsidRDefault="00611FE1"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611FE1" w:rsidRPr="00F61111" w:rsidRDefault="00611FE1"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14538B"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543"/>
    <w:rsid w:val="00002DF3"/>
    <w:rsid w:val="00004BB1"/>
    <w:rsid w:val="00005864"/>
    <w:rsid w:val="000079AE"/>
    <w:rsid w:val="00010BB3"/>
    <w:rsid w:val="0001380A"/>
    <w:rsid w:val="00014332"/>
    <w:rsid w:val="000144BC"/>
    <w:rsid w:val="000166CA"/>
    <w:rsid w:val="00016EAC"/>
    <w:rsid w:val="00020428"/>
    <w:rsid w:val="00020CEF"/>
    <w:rsid w:val="00022DB1"/>
    <w:rsid w:val="000312B6"/>
    <w:rsid w:val="00031853"/>
    <w:rsid w:val="00032141"/>
    <w:rsid w:val="00032799"/>
    <w:rsid w:val="00032E60"/>
    <w:rsid w:val="0003516A"/>
    <w:rsid w:val="000360F3"/>
    <w:rsid w:val="00037E57"/>
    <w:rsid w:val="00047E64"/>
    <w:rsid w:val="000500AD"/>
    <w:rsid w:val="000552A0"/>
    <w:rsid w:val="0005693D"/>
    <w:rsid w:val="00056D69"/>
    <w:rsid w:val="00057D79"/>
    <w:rsid w:val="00060941"/>
    <w:rsid w:val="00060BFD"/>
    <w:rsid w:val="00062245"/>
    <w:rsid w:val="00063797"/>
    <w:rsid w:val="00063DED"/>
    <w:rsid w:val="00064087"/>
    <w:rsid w:val="00064385"/>
    <w:rsid w:val="0006594F"/>
    <w:rsid w:val="00065E68"/>
    <w:rsid w:val="00067B58"/>
    <w:rsid w:val="00067C6F"/>
    <w:rsid w:val="000703AE"/>
    <w:rsid w:val="00070EBA"/>
    <w:rsid w:val="000716C7"/>
    <w:rsid w:val="00072133"/>
    <w:rsid w:val="00075C38"/>
    <w:rsid w:val="000766A6"/>
    <w:rsid w:val="0007715A"/>
    <w:rsid w:val="00084518"/>
    <w:rsid w:val="000910BD"/>
    <w:rsid w:val="00091853"/>
    <w:rsid w:val="000921B2"/>
    <w:rsid w:val="000926A9"/>
    <w:rsid w:val="00093E80"/>
    <w:rsid w:val="00095786"/>
    <w:rsid w:val="0009613D"/>
    <w:rsid w:val="000B139B"/>
    <w:rsid w:val="000B2E24"/>
    <w:rsid w:val="000B36B3"/>
    <w:rsid w:val="000B3E59"/>
    <w:rsid w:val="000B42FA"/>
    <w:rsid w:val="000C3A87"/>
    <w:rsid w:val="000C562D"/>
    <w:rsid w:val="000C7F71"/>
    <w:rsid w:val="000D4F8F"/>
    <w:rsid w:val="000D6E58"/>
    <w:rsid w:val="000E10B6"/>
    <w:rsid w:val="000E1B09"/>
    <w:rsid w:val="000E2927"/>
    <w:rsid w:val="000E2953"/>
    <w:rsid w:val="000E39A2"/>
    <w:rsid w:val="000F18E9"/>
    <w:rsid w:val="000F4CA7"/>
    <w:rsid w:val="000F5E74"/>
    <w:rsid w:val="000F5EA5"/>
    <w:rsid w:val="00100102"/>
    <w:rsid w:val="001021B5"/>
    <w:rsid w:val="00102377"/>
    <w:rsid w:val="00104272"/>
    <w:rsid w:val="00105214"/>
    <w:rsid w:val="0010671C"/>
    <w:rsid w:val="001111A1"/>
    <w:rsid w:val="00111E8F"/>
    <w:rsid w:val="00113F0E"/>
    <w:rsid w:val="001178FD"/>
    <w:rsid w:val="00117AB9"/>
    <w:rsid w:val="00117DDF"/>
    <w:rsid w:val="001204E9"/>
    <w:rsid w:val="001222B7"/>
    <w:rsid w:val="00124F8A"/>
    <w:rsid w:val="00126351"/>
    <w:rsid w:val="00130DAE"/>
    <w:rsid w:val="00131D4D"/>
    <w:rsid w:val="001322EC"/>
    <w:rsid w:val="00132B1E"/>
    <w:rsid w:val="00136813"/>
    <w:rsid w:val="00136E7D"/>
    <w:rsid w:val="00137B95"/>
    <w:rsid w:val="00140025"/>
    <w:rsid w:val="00141CED"/>
    <w:rsid w:val="00153D4E"/>
    <w:rsid w:val="001543D7"/>
    <w:rsid w:val="00154FB6"/>
    <w:rsid w:val="00156538"/>
    <w:rsid w:val="001566C3"/>
    <w:rsid w:val="00157756"/>
    <w:rsid w:val="001600F1"/>
    <w:rsid w:val="00162073"/>
    <w:rsid w:val="00162587"/>
    <w:rsid w:val="001707A9"/>
    <w:rsid w:val="0017204D"/>
    <w:rsid w:val="0017731B"/>
    <w:rsid w:val="00181E0F"/>
    <w:rsid w:val="00181EB5"/>
    <w:rsid w:val="0018572A"/>
    <w:rsid w:val="00186E57"/>
    <w:rsid w:val="001905DE"/>
    <w:rsid w:val="00191F0A"/>
    <w:rsid w:val="001952C0"/>
    <w:rsid w:val="001A1851"/>
    <w:rsid w:val="001A3557"/>
    <w:rsid w:val="001A5649"/>
    <w:rsid w:val="001A5CC9"/>
    <w:rsid w:val="001A6327"/>
    <w:rsid w:val="001A7969"/>
    <w:rsid w:val="001B1790"/>
    <w:rsid w:val="001B42E5"/>
    <w:rsid w:val="001B523C"/>
    <w:rsid w:val="001C295A"/>
    <w:rsid w:val="001C4F2E"/>
    <w:rsid w:val="001D2046"/>
    <w:rsid w:val="001D224C"/>
    <w:rsid w:val="001D2923"/>
    <w:rsid w:val="001D7E88"/>
    <w:rsid w:val="001D7FD5"/>
    <w:rsid w:val="001E069C"/>
    <w:rsid w:val="001E6AD2"/>
    <w:rsid w:val="001E7075"/>
    <w:rsid w:val="001E7B17"/>
    <w:rsid w:val="001E7D3E"/>
    <w:rsid w:val="001F0213"/>
    <w:rsid w:val="001F21B5"/>
    <w:rsid w:val="001F2A3C"/>
    <w:rsid w:val="001F549D"/>
    <w:rsid w:val="001F6ABA"/>
    <w:rsid w:val="00202BA3"/>
    <w:rsid w:val="00203934"/>
    <w:rsid w:val="00205DCC"/>
    <w:rsid w:val="002073D4"/>
    <w:rsid w:val="00207FAA"/>
    <w:rsid w:val="00211049"/>
    <w:rsid w:val="00211EFE"/>
    <w:rsid w:val="00220E74"/>
    <w:rsid w:val="0022429D"/>
    <w:rsid w:val="00232C56"/>
    <w:rsid w:val="00233229"/>
    <w:rsid w:val="002345DE"/>
    <w:rsid w:val="0023636F"/>
    <w:rsid w:val="00237C92"/>
    <w:rsid w:val="00240A3D"/>
    <w:rsid w:val="002514D5"/>
    <w:rsid w:val="00254805"/>
    <w:rsid w:val="00255A10"/>
    <w:rsid w:val="00256058"/>
    <w:rsid w:val="00256B15"/>
    <w:rsid w:val="00261D84"/>
    <w:rsid w:val="002635DD"/>
    <w:rsid w:val="00264366"/>
    <w:rsid w:val="00264726"/>
    <w:rsid w:val="00266A6D"/>
    <w:rsid w:val="00267A37"/>
    <w:rsid w:val="00267BF3"/>
    <w:rsid w:val="00270D49"/>
    <w:rsid w:val="00271CB5"/>
    <w:rsid w:val="002746ED"/>
    <w:rsid w:val="00275E4F"/>
    <w:rsid w:val="00276A78"/>
    <w:rsid w:val="00277FE3"/>
    <w:rsid w:val="00282755"/>
    <w:rsid w:val="00284D6A"/>
    <w:rsid w:val="00290BF3"/>
    <w:rsid w:val="002928F5"/>
    <w:rsid w:val="00294B51"/>
    <w:rsid w:val="00295F42"/>
    <w:rsid w:val="00296E49"/>
    <w:rsid w:val="00296E4B"/>
    <w:rsid w:val="002A2E5E"/>
    <w:rsid w:val="002A52B7"/>
    <w:rsid w:val="002A5C74"/>
    <w:rsid w:val="002A7A58"/>
    <w:rsid w:val="002B144D"/>
    <w:rsid w:val="002B1613"/>
    <w:rsid w:val="002B39A8"/>
    <w:rsid w:val="002B542E"/>
    <w:rsid w:val="002B5EBB"/>
    <w:rsid w:val="002C4327"/>
    <w:rsid w:val="002C4AB4"/>
    <w:rsid w:val="002C7108"/>
    <w:rsid w:val="002D19F3"/>
    <w:rsid w:val="002D5912"/>
    <w:rsid w:val="002D6396"/>
    <w:rsid w:val="002D70AA"/>
    <w:rsid w:val="002D7205"/>
    <w:rsid w:val="002E0EDC"/>
    <w:rsid w:val="002E2C39"/>
    <w:rsid w:val="002E4465"/>
    <w:rsid w:val="002E696E"/>
    <w:rsid w:val="002F1494"/>
    <w:rsid w:val="002F1715"/>
    <w:rsid w:val="002F2CDF"/>
    <w:rsid w:val="002F5BAF"/>
    <w:rsid w:val="00300105"/>
    <w:rsid w:val="003021D3"/>
    <w:rsid w:val="00302280"/>
    <w:rsid w:val="0030242D"/>
    <w:rsid w:val="00302E89"/>
    <w:rsid w:val="0030362A"/>
    <w:rsid w:val="003038CC"/>
    <w:rsid w:val="003077BC"/>
    <w:rsid w:val="00311726"/>
    <w:rsid w:val="00312B7C"/>
    <w:rsid w:val="003134B7"/>
    <w:rsid w:val="00315184"/>
    <w:rsid w:val="00315E48"/>
    <w:rsid w:val="003160FE"/>
    <w:rsid w:val="0031679C"/>
    <w:rsid w:val="00320D78"/>
    <w:rsid w:val="00322DBB"/>
    <w:rsid w:val="00323F6E"/>
    <w:rsid w:val="00324D10"/>
    <w:rsid w:val="00326850"/>
    <w:rsid w:val="00326CF1"/>
    <w:rsid w:val="003329B6"/>
    <w:rsid w:val="00332C44"/>
    <w:rsid w:val="00344784"/>
    <w:rsid w:val="00346673"/>
    <w:rsid w:val="003524B9"/>
    <w:rsid w:val="00355BFF"/>
    <w:rsid w:val="0036221A"/>
    <w:rsid w:val="00363313"/>
    <w:rsid w:val="00367DB8"/>
    <w:rsid w:val="003713B8"/>
    <w:rsid w:val="00371C14"/>
    <w:rsid w:val="00375168"/>
    <w:rsid w:val="0038003F"/>
    <w:rsid w:val="0038242A"/>
    <w:rsid w:val="00382BC5"/>
    <w:rsid w:val="00386317"/>
    <w:rsid w:val="003875DF"/>
    <w:rsid w:val="00387873"/>
    <w:rsid w:val="00391303"/>
    <w:rsid w:val="00393267"/>
    <w:rsid w:val="003934DB"/>
    <w:rsid w:val="00393BC5"/>
    <w:rsid w:val="00397327"/>
    <w:rsid w:val="00397767"/>
    <w:rsid w:val="00397A4F"/>
    <w:rsid w:val="003A78C5"/>
    <w:rsid w:val="003B0B02"/>
    <w:rsid w:val="003B0EB7"/>
    <w:rsid w:val="003B3417"/>
    <w:rsid w:val="003B3D5A"/>
    <w:rsid w:val="003B62C4"/>
    <w:rsid w:val="003C0DDA"/>
    <w:rsid w:val="003C133C"/>
    <w:rsid w:val="003C3CD8"/>
    <w:rsid w:val="003C6922"/>
    <w:rsid w:val="003D131B"/>
    <w:rsid w:val="003D3ED1"/>
    <w:rsid w:val="003D578F"/>
    <w:rsid w:val="003D5C6F"/>
    <w:rsid w:val="003D5F97"/>
    <w:rsid w:val="003E0B5B"/>
    <w:rsid w:val="003E30BA"/>
    <w:rsid w:val="003E5D1B"/>
    <w:rsid w:val="003E679B"/>
    <w:rsid w:val="003E76B0"/>
    <w:rsid w:val="003F09A9"/>
    <w:rsid w:val="003F0E03"/>
    <w:rsid w:val="003F2392"/>
    <w:rsid w:val="003F3F7D"/>
    <w:rsid w:val="003F497A"/>
    <w:rsid w:val="003F73DB"/>
    <w:rsid w:val="004009FF"/>
    <w:rsid w:val="00403D02"/>
    <w:rsid w:val="00405E56"/>
    <w:rsid w:val="00405ED2"/>
    <w:rsid w:val="00410E38"/>
    <w:rsid w:val="0041128A"/>
    <w:rsid w:val="00413BCF"/>
    <w:rsid w:val="004242EF"/>
    <w:rsid w:val="00425947"/>
    <w:rsid w:val="00426533"/>
    <w:rsid w:val="004319FE"/>
    <w:rsid w:val="00432B0A"/>
    <w:rsid w:val="00434C8B"/>
    <w:rsid w:val="00434D09"/>
    <w:rsid w:val="00435746"/>
    <w:rsid w:val="00442759"/>
    <w:rsid w:val="00443D1D"/>
    <w:rsid w:val="004450DE"/>
    <w:rsid w:val="004452B1"/>
    <w:rsid w:val="00451205"/>
    <w:rsid w:val="0045173C"/>
    <w:rsid w:val="00455B98"/>
    <w:rsid w:val="00456C00"/>
    <w:rsid w:val="00456E40"/>
    <w:rsid w:val="004604E0"/>
    <w:rsid w:val="004608A0"/>
    <w:rsid w:val="00460B7A"/>
    <w:rsid w:val="00463356"/>
    <w:rsid w:val="004642AB"/>
    <w:rsid w:val="004655D7"/>
    <w:rsid w:val="0046643A"/>
    <w:rsid w:val="00467013"/>
    <w:rsid w:val="00467200"/>
    <w:rsid w:val="0046728C"/>
    <w:rsid w:val="00471206"/>
    <w:rsid w:val="004716E8"/>
    <w:rsid w:val="004733AD"/>
    <w:rsid w:val="00473C62"/>
    <w:rsid w:val="00474BF4"/>
    <w:rsid w:val="004758B3"/>
    <w:rsid w:val="00477C26"/>
    <w:rsid w:val="00477DB2"/>
    <w:rsid w:val="00483A22"/>
    <w:rsid w:val="00484200"/>
    <w:rsid w:val="00485C8F"/>
    <w:rsid w:val="004906A8"/>
    <w:rsid w:val="00491D55"/>
    <w:rsid w:val="00491D97"/>
    <w:rsid w:val="0049256F"/>
    <w:rsid w:val="00492BF5"/>
    <w:rsid w:val="00493A30"/>
    <w:rsid w:val="004954EB"/>
    <w:rsid w:val="004A177C"/>
    <w:rsid w:val="004A17B4"/>
    <w:rsid w:val="004A4281"/>
    <w:rsid w:val="004A6915"/>
    <w:rsid w:val="004B11D0"/>
    <w:rsid w:val="004B2672"/>
    <w:rsid w:val="004B6281"/>
    <w:rsid w:val="004C15AD"/>
    <w:rsid w:val="004C1607"/>
    <w:rsid w:val="004C1FFC"/>
    <w:rsid w:val="004C430A"/>
    <w:rsid w:val="004C5140"/>
    <w:rsid w:val="004C5E86"/>
    <w:rsid w:val="004C6E42"/>
    <w:rsid w:val="004C7858"/>
    <w:rsid w:val="004C7CB8"/>
    <w:rsid w:val="004D5FAD"/>
    <w:rsid w:val="004E0209"/>
    <w:rsid w:val="004E098D"/>
    <w:rsid w:val="004E5CEE"/>
    <w:rsid w:val="00502363"/>
    <w:rsid w:val="0050492A"/>
    <w:rsid w:val="00506F26"/>
    <w:rsid w:val="00507171"/>
    <w:rsid w:val="0051321C"/>
    <w:rsid w:val="0051625A"/>
    <w:rsid w:val="00522006"/>
    <w:rsid w:val="00522D8D"/>
    <w:rsid w:val="00530DB1"/>
    <w:rsid w:val="0053696A"/>
    <w:rsid w:val="0054092E"/>
    <w:rsid w:val="00540B8D"/>
    <w:rsid w:val="005423DB"/>
    <w:rsid w:val="005423E8"/>
    <w:rsid w:val="00542BBE"/>
    <w:rsid w:val="00561135"/>
    <w:rsid w:val="00561DFC"/>
    <w:rsid w:val="0056201A"/>
    <w:rsid w:val="00562EA6"/>
    <w:rsid w:val="005668E2"/>
    <w:rsid w:val="005705C8"/>
    <w:rsid w:val="005713F2"/>
    <w:rsid w:val="00577471"/>
    <w:rsid w:val="00580ED5"/>
    <w:rsid w:val="00586BFF"/>
    <w:rsid w:val="00587719"/>
    <w:rsid w:val="00593312"/>
    <w:rsid w:val="00594123"/>
    <w:rsid w:val="005A1113"/>
    <w:rsid w:val="005A3898"/>
    <w:rsid w:val="005B07DC"/>
    <w:rsid w:val="005B1A8B"/>
    <w:rsid w:val="005B312E"/>
    <w:rsid w:val="005B6D9A"/>
    <w:rsid w:val="005C27D1"/>
    <w:rsid w:val="005C44F0"/>
    <w:rsid w:val="005D0DF1"/>
    <w:rsid w:val="005D4349"/>
    <w:rsid w:val="005D4E3D"/>
    <w:rsid w:val="005E0D83"/>
    <w:rsid w:val="005E5C5E"/>
    <w:rsid w:val="005E66D2"/>
    <w:rsid w:val="005F1C0B"/>
    <w:rsid w:val="005F327A"/>
    <w:rsid w:val="005F423B"/>
    <w:rsid w:val="005F4B14"/>
    <w:rsid w:val="005F61AA"/>
    <w:rsid w:val="006000EC"/>
    <w:rsid w:val="006025D7"/>
    <w:rsid w:val="00603D04"/>
    <w:rsid w:val="006052D1"/>
    <w:rsid w:val="00606895"/>
    <w:rsid w:val="00611044"/>
    <w:rsid w:val="00611FE1"/>
    <w:rsid w:val="006123B7"/>
    <w:rsid w:val="0061271B"/>
    <w:rsid w:val="0061386D"/>
    <w:rsid w:val="006174D8"/>
    <w:rsid w:val="006206D6"/>
    <w:rsid w:val="00622D9D"/>
    <w:rsid w:val="00626358"/>
    <w:rsid w:val="00627D1B"/>
    <w:rsid w:val="0063103B"/>
    <w:rsid w:val="00632C1D"/>
    <w:rsid w:val="00634F49"/>
    <w:rsid w:val="006371D9"/>
    <w:rsid w:val="00640747"/>
    <w:rsid w:val="00645C9F"/>
    <w:rsid w:val="0064771E"/>
    <w:rsid w:val="006505C4"/>
    <w:rsid w:val="0065096E"/>
    <w:rsid w:val="00651FAB"/>
    <w:rsid w:val="00652269"/>
    <w:rsid w:val="00652D67"/>
    <w:rsid w:val="006561F5"/>
    <w:rsid w:val="00660803"/>
    <w:rsid w:val="00661237"/>
    <w:rsid w:val="00662B2B"/>
    <w:rsid w:val="00663A68"/>
    <w:rsid w:val="00663F69"/>
    <w:rsid w:val="00664194"/>
    <w:rsid w:val="00665899"/>
    <w:rsid w:val="00666928"/>
    <w:rsid w:val="0068016D"/>
    <w:rsid w:val="006855DD"/>
    <w:rsid w:val="00686DB2"/>
    <w:rsid w:val="00690390"/>
    <w:rsid w:val="0069190D"/>
    <w:rsid w:val="006933BC"/>
    <w:rsid w:val="0069357E"/>
    <w:rsid w:val="006A1003"/>
    <w:rsid w:val="006A2847"/>
    <w:rsid w:val="006A398F"/>
    <w:rsid w:val="006A532F"/>
    <w:rsid w:val="006A5AE4"/>
    <w:rsid w:val="006A5CB1"/>
    <w:rsid w:val="006B0B60"/>
    <w:rsid w:val="006B1718"/>
    <w:rsid w:val="006B38EB"/>
    <w:rsid w:val="006B3AB3"/>
    <w:rsid w:val="006B5078"/>
    <w:rsid w:val="006B5C1A"/>
    <w:rsid w:val="006B7489"/>
    <w:rsid w:val="006C616B"/>
    <w:rsid w:val="006C6871"/>
    <w:rsid w:val="006D16F6"/>
    <w:rsid w:val="006D21B8"/>
    <w:rsid w:val="006D242A"/>
    <w:rsid w:val="006D5BDB"/>
    <w:rsid w:val="006D60A2"/>
    <w:rsid w:val="006E220E"/>
    <w:rsid w:val="006E274D"/>
    <w:rsid w:val="006E4429"/>
    <w:rsid w:val="006E465D"/>
    <w:rsid w:val="006E7BFB"/>
    <w:rsid w:val="006E7D01"/>
    <w:rsid w:val="006F4759"/>
    <w:rsid w:val="006F4BB4"/>
    <w:rsid w:val="006F5D5E"/>
    <w:rsid w:val="0070293C"/>
    <w:rsid w:val="00703045"/>
    <w:rsid w:val="00703F4D"/>
    <w:rsid w:val="00703F72"/>
    <w:rsid w:val="00705D51"/>
    <w:rsid w:val="00706D63"/>
    <w:rsid w:val="007073E0"/>
    <w:rsid w:val="00707FD9"/>
    <w:rsid w:val="0071178A"/>
    <w:rsid w:val="00712689"/>
    <w:rsid w:val="0071605D"/>
    <w:rsid w:val="007207D9"/>
    <w:rsid w:val="00722D4B"/>
    <w:rsid w:val="0072502C"/>
    <w:rsid w:val="0072569A"/>
    <w:rsid w:val="00734915"/>
    <w:rsid w:val="00734D88"/>
    <w:rsid w:val="0073610A"/>
    <w:rsid w:val="00737943"/>
    <w:rsid w:val="00740E10"/>
    <w:rsid w:val="0074284F"/>
    <w:rsid w:val="00744C7D"/>
    <w:rsid w:val="00744D7B"/>
    <w:rsid w:val="007478C3"/>
    <w:rsid w:val="00751976"/>
    <w:rsid w:val="00753104"/>
    <w:rsid w:val="007541F3"/>
    <w:rsid w:val="007545A0"/>
    <w:rsid w:val="00754CBB"/>
    <w:rsid w:val="007565E6"/>
    <w:rsid w:val="00757AD2"/>
    <w:rsid w:val="007617FE"/>
    <w:rsid w:val="00764D86"/>
    <w:rsid w:val="00765BAC"/>
    <w:rsid w:val="00766109"/>
    <w:rsid w:val="00766FC3"/>
    <w:rsid w:val="00767560"/>
    <w:rsid w:val="00772253"/>
    <w:rsid w:val="00773B4D"/>
    <w:rsid w:val="00777D45"/>
    <w:rsid w:val="00780349"/>
    <w:rsid w:val="00780E13"/>
    <w:rsid w:val="0078133B"/>
    <w:rsid w:val="00781597"/>
    <w:rsid w:val="00781A16"/>
    <w:rsid w:val="007828EB"/>
    <w:rsid w:val="007844B4"/>
    <w:rsid w:val="007845FD"/>
    <w:rsid w:val="007876A2"/>
    <w:rsid w:val="007901CA"/>
    <w:rsid w:val="00796017"/>
    <w:rsid w:val="00796F2A"/>
    <w:rsid w:val="0079704E"/>
    <w:rsid w:val="007A0F58"/>
    <w:rsid w:val="007A273D"/>
    <w:rsid w:val="007A3371"/>
    <w:rsid w:val="007A6FDB"/>
    <w:rsid w:val="007B128C"/>
    <w:rsid w:val="007B419C"/>
    <w:rsid w:val="007B6E93"/>
    <w:rsid w:val="007B7A21"/>
    <w:rsid w:val="007C2372"/>
    <w:rsid w:val="007C4674"/>
    <w:rsid w:val="007C543A"/>
    <w:rsid w:val="007C7534"/>
    <w:rsid w:val="007C77BC"/>
    <w:rsid w:val="007C77E3"/>
    <w:rsid w:val="007D1988"/>
    <w:rsid w:val="007D2E9F"/>
    <w:rsid w:val="007D3824"/>
    <w:rsid w:val="007E15F4"/>
    <w:rsid w:val="007E1603"/>
    <w:rsid w:val="007E5264"/>
    <w:rsid w:val="007E529F"/>
    <w:rsid w:val="007F0976"/>
    <w:rsid w:val="007F0FDD"/>
    <w:rsid w:val="007F45D8"/>
    <w:rsid w:val="007F784C"/>
    <w:rsid w:val="007F7DF2"/>
    <w:rsid w:val="0080168C"/>
    <w:rsid w:val="00803946"/>
    <w:rsid w:val="00804988"/>
    <w:rsid w:val="00806FF8"/>
    <w:rsid w:val="00824C17"/>
    <w:rsid w:val="00825AFD"/>
    <w:rsid w:val="0082639C"/>
    <w:rsid w:val="00826632"/>
    <w:rsid w:val="0083008D"/>
    <w:rsid w:val="00830C3B"/>
    <w:rsid w:val="00830CD8"/>
    <w:rsid w:val="0083175D"/>
    <w:rsid w:val="00832A11"/>
    <w:rsid w:val="008340AC"/>
    <w:rsid w:val="00834A97"/>
    <w:rsid w:val="0083505C"/>
    <w:rsid w:val="008363BE"/>
    <w:rsid w:val="00841B6F"/>
    <w:rsid w:val="0084275A"/>
    <w:rsid w:val="00845B18"/>
    <w:rsid w:val="00846430"/>
    <w:rsid w:val="0084680B"/>
    <w:rsid w:val="008503A9"/>
    <w:rsid w:val="008535B9"/>
    <w:rsid w:val="008555D3"/>
    <w:rsid w:val="00856581"/>
    <w:rsid w:val="00864A16"/>
    <w:rsid w:val="00865941"/>
    <w:rsid w:val="008668A3"/>
    <w:rsid w:val="008709CA"/>
    <w:rsid w:val="00881AC8"/>
    <w:rsid w:val="008939D8"/>
    <w:rsid w:val="008A03C7"/>
    <w:rsid w:val="008A1B31"/>
    <w:rsid w:val="008A2B5B"/>
    <w:rsid w:val="008A41E5"/>
    <w:rsid w:val="008B08BE"/>
    <w:rsid w:val="008B0F40"/>
    <w:rsid w:val="008B11ED"/>
    <w:rsid w:val="008B2977"/>
    <w:rsid w:val="008B40B2"/>
    <w:rsid w:val="008B7FDA"/>
    <w:rsid w:val="008C2331"/>
    <w:rsid w:val="008C2507"/>
    <w:rsid w:val="008C3950"/>
    <w:rsid w:val="008C3975"/>
    <w:rsid w:val="008C467A"/>
    <w:rsid w:val="008C6998"/>
    <w:rsid w:val="008C78CD"/>
    <w:rsid w:val="008C7C81"/>
    <w:rsid w:val="008C7CAA"/>
    <w:rsid w:val="008E05B4"/>
    <w:rsid w:val="008E2F0A"/>
    <w:rsid w:val="008E5A23"/>
    <w:rsid w:val="008E6CBB"/>
    <w:rsid w:val="008E7E01"/>
    <w:rsid w:val="008F02BE"/>
    <w:rsid w:val="008F1629"/>
    <w:rsid w:val="008F5A13"/>
    <w:rsid w:val="008F6444"/>
    <w:rsid w:val="008F72E0"/>
    <w:rsid w:val="008F7A10"/>
    <w:rsid w:val="0090058A"/>
    <w:rsid w:val="00901F57"/>
    <w:rsid w:val="0090415C"/>
    <w:rsid w:val="00905898"/>
    <w:rsid w:val="00906269"/>
    <w:rsid w:val="00914FD6"/>
    <w:rsid w:val="0091762C"/>
    <w:rsid w:val="00925365"/>
    <w:rsid w:val="009359D0"/>
    <w:rsid w:val="00940578"/>
    <w:rsid w:val="00941124"/>
    <w:rsid w:val="00946DBB"/>
    <w:rsid w:val="00947157"/>
    <w:rsid w:val="00952055"/>
    <w:rsid w:val="00953D32"/>
    <w:rsid w:val="00957597"/>
    <w:rsid w:val="00960B8F"/>
    <w:rsid w:val="00961A87"/>
    <w:rsid w:val="00963049"/>
    <w:rsid w:val="009636E9"/>
    <w:rsid w:val="00965DF1"/>
    <w:rsid w:val="0097428D"/>
    <w:rsid w:val="00980D51"/>
    <w:rsid w:val="0098656B"/>
    <w:rsid w:val="00987F60"/>
    <w:rsid w:val="00994F51"/>
    <w:rsid w:val="00996E64"/>
    <w:rsid w:val="009A4781"/>
    <w:rsid w:val="009A4D29"/>
    <w:rsid w:val="009A569C"/>
    <w:rsid w:val="009A5949"/>
    <w:rsid w:val="009A742A"/>
    <w:rsid w:val="009B000C"/>
    <w:rsid w:val="009B4D5F"/>
    <w:rsid w:val="009B592E"/>
    <w:rsid w:val="009B677C"/>
    <w:rsid w:val="009B754F"/>
    <w:rsid w:val="009B7DCC"/>
    <w:rsid w:val="009C126F"/>
    <w:rsid w:val="009C2728"/>
    <w:rsid w:val="009C2B2D"/>
    <w:rsid w:val="009C3CAC"/>
    <w:rsid w:val="009D058A"/>
    <w:rsid w:val="009D64C3"/>
    <w:rsid w:val="009E037A"/>
    <w:rsid w:val="009E0CC5"/>
    <w:rsid w:val="009E1B2F"/>
    <w:rsid w:val="009E227B"/>
    <w:rsid w:val="009E40C2"/>
    <w:rsid w:val="009E5B02"/>
    <w:rsid w:val="009F30E2"/>
    <w:rsid w:val="009F3713"/>
    <w:rsid w:val="009F41A5"/>
    <w:rsid w:val="009F4487"/>
    <w:rsid w:val="009F4E70"/>
    <w:rsid w:val="00A0059B"/>
    <w:rsid w:val="00A10A48"/>
    <w:rsid w:val="00A10E9A"/>
    <w:rsid w:val="00A112B3"/>
    <w:rsid w:val="00A16572"/>
    <w:rsid w:val="00A21FC9"/>
    <w:rsid w:val="00A22528"/>
    <w:rsid w:val="00A225C8"/>
    <w:rsid w:val="00A27339"/>
    <w:rsid w:val="00A27F5F"/>
    <w:rsid w:val="00A352DF"/>
    <w:rsid w:val="00A41372"/>
    <w:rsid w:val="00A45915"/>
    <w:rsid w:val="00A45B82"/>
    <w:rsid w:val="00A46534"/>
    <w:rsid w:val="00A465CD"/>
    <w:rsid w:val="00A46EE1"/>
    <w:rsid w:val="00A53789"/>
    <w:rsid w:val="00A53A2C"/>
    <w:rsid w:val="00A55361"/>
    <w:rsid w:val="00A55899"/>
    <w:rsid w:val="00A60D18"/>
    <w:rsid w:val="00A64CCD"/>
    <w:rsid w:val="00A71248"/>
    <w:rsid w:val="00A74404"/>
    <w:rsid w:val="00A751E1"/>
    <w:rsid w:val="00A7678C"/>
    <w:rsid w:val="00A829CE"/>
    <w:rsid w:val="00A838EE"/>
    <w:rsid w:val="00A84CB6"/>
    <w:rsid w:val="00A85C55"/>
    <w:rsid w:val="00A87F73"/>
    <w:rsid w:val="00A90E88"/>
    <w:rsid w:val="00A91239"/>
    <w:rsid w:val="00AA12BC"/>
    <w:rsid w:val="00AA4150"/>
    <w:rsid w:val="00AA5BFC"/>
    <w:rsid w:val="00AA5FE4"/>
    <w:rsid w:val="00AB35C5"/>
    <w:rsid w:val="00AB4815"/>
    <w:rsid w:val="00AB499D"/>
    <w:rsid w:val="00AB530C"/>
    <w:rsid w:val="00AB5781"/>
    <w:rsid w:val="00AB7513"/>
    <w:rsid w:val="00AD16A4"/>
    <w:rsid w:val="00AD62CF"/>
    <w:rsid w:val="00AD6B5F"/>
    <w:rsid w:val="00AE1D54"/>
    <w:rsid w:val="00AE3C9D"/>
    <w:rsid w:val="00AE404D"/>
    <w:rsid w:val="00AE4247"/>
    <w:rsid w:val="00AE51D3"/>
    <w:rsid w:val="00AE6BC7"/>
    <w:rsid w:val="00AF0701"/>
    <w:rsid w:val="00AF1181"/>
    <w:rsid w:val="00AF167B"/>
    <w:rsid w:val="00AF4F1C"/>
    <w:rsid w:val="00AF597E"/>
    <w:rsid w:val="00AF59BC"/>
    <w:rsid w:val="00AF765D"/>
    <w:rsid w:val="00B00236"/>
    <w:rsid w:val="00B00CC8"/>
    <w:rsid w:val="00B01B0B"/>
    <w:rsid w:val="00B03E1B"/>
    <w:rsid w:val="00B07CC7"/>
    <w:rsid w:val="00B104B2"/>
    <w:rsid w:val="00B127F0"/>
    <w:rsid w:val="00B14FD4"/>
    <w:rsid w:val="00B16096"/>
    <w:rsid w:val="00B201AE"/>
    <w:rsid w:val="00B22F9D"/>
    <w:rsid w:val="00B23843"/>
    <w:rsid w:val="00B24914"/>
    <w:rsid w:val="00B313D8"/>
    <w:rsid w:val="00B31CDB"/>
    <w:rsid w:val="00B330C2"/>
    <w:rsid w:val="00B35281"/>
    <w:rsid w:val="00B42F8C"/>
    <w:rsid w:val="00B45384"/>
    <w:rsid w:val="00B47A07"/>
    <w:rsid w:val="00B47C55"/>
    <w:rsid w:val="00B51DF3"/>
    <w:rsid w:val="00B53DD0"/>
    <w:rsid w:val="00B57717"/>
    <w:rsid w:val="00B57B67"/>
    <w:rsid w:val="00B57E96"/>
    <w:rsid w:val="00B61888"/>
    <w:rsid w:val="00B70721"/>
    <w:rsid w:val="00B71ADF"/>
    <w:rsid w:val="00B71FC8"/>
    <w:rsid w:val="00B73276"/>
    <w:rsid w:val="00B80822"/>
    <w:rsid w:val="00B8157D"/>
    <w:rsid w:val="00B8549F"/>
    <w:rsid w:val="00B87015"/>
    <w:rsid w:val="00B90EB6"/>
    <w:rsid w:val="00B914D9"/>
    <w:rsid w:val="00B91F6E"/>
    <w:rsid w:val="00B9202C"/>
    <w:rsid w:val="00B93F6A"/>
    <w:rsid w:val="00B96A00"/>
    <w:rsid w:val="00BA04DE"/>
    <w:rsid w:val="00BB039C"/>
    <w:rsid w:val="00BB131D"/>
    <w:rsid w:val="00BB31FD"/>
    <w:rsid w:val="00BB6199"/>
    <w:rsid w:val="00BB7E0E"/>
    <w:rsid w:val="00BC2186"/>
    <w:rsid w:val="00BC4B7E"/>
    <w:rsid w:val="00BC5570"/>
    <w:rsid w:val="00BC6198"/>
    <w:rsid w:val="00BD1561"/>
    <w:rsid w:val="00BD3B7C"/>
    <w:rsid w:val="00BD4371"/>
    <w:rsid w:val="00BE273D"/>
    <w:rsid w:val="00BF0E65"/>
    <w:rsid w:val="00BF16B6"/>
    <w:rsid w:val="00BF3136"/>
    <w:rsid w:val="00BF46F0"/>
    <w:rsid w:val="00BF5296"/>
    <w:rsid w:val="00BF5520"/>
    <w:rsid w:val="00C017CF"/>
    <w:rsid w:val="00C018C4"/>
    <w:rsid w:val="00C04AFA"/>
    <w:rsid w:val="00C05085"/>
    <w:rsid w:val="00C067FC"/>
    <w:rsid w:val="00C078CF"/>
    <w:rsid w:val="00C116A2"/>
    <w:rsid w:val="00C140C8"/>
    <w:rsid w:val="00C14429"/>
    <w:rsid w:val="00C15AA4"/>
    <w:rsid w:val="00C169C6"/>
    <w:rsid w:val="00C171DE"/>
    <w:rsid w:val="00C20FD1"/>
    <w:rsid w:val="00C217C9"/>
    <w:rsid w:val="00C21A57"/>
    <w:rsid w:val="00C22277"/>
    <w:rsid w:val="00C22944"/>
    <w:rsid w:val="00C24EAF"/>
    <w:rsid w:val="00C278C5"/>
    <w:rsid w:val="00C322C7"/>
    <w:rsid w:val="00C405FA"/>
    <w:rsid w:val="00C412CA"/>
    <w:rsid w:val="00C421F0"/>
    <w:rsid w:val="00C42436"/>
    <w:rsid w:val="00C42D36"/>
    <w:rsid w:val="00C4631F"/>
    <w:rsid w:val="00C46476"/>
    <w:rsid w:val="00C510C6"/>
    <w:rsid w:val="00C5141A"/>
    <w:rsid w:val="00C55E9F"/>
    <w:rsid w:val="00C602C0"/>
    <w:rsid w:val="00C67077"/>
    <w:rsid w:val="00C74B3E"/>
    <w:rsid w:val="00C75055"/>
    <w:rsid w:val="00C750C9"/>
    <w:rsid w:val="00C80920"/>
    <w:rsid w:val="00C80A71"/>
    <w:rsid w:val="00C8136E"/>
    <w:rsid w:val="00C8756A"/>
    <w:rsid w:val="00C87975"/>
    <w:rsid w:val="00C90597"/>
    <w:rsid w:val="00C9445F"/>
    <w:rsid w:val="00C97579"/>
    <w:rsid w:val="00CB3E7F"/>
    <w:rsid w:val="00CB409A"/>
    <w:rsid w:val="00CB7B6E"/>
    <w:rsid w:val="00CC292B"/>
    <w:rsid w:val="00CC63F4"/>
    <w:rsid w:val="00CC7281"/>
    <w:rsid w:val="00CC7868"/>
    <w:rsid w:val="00CD3010"/>
    <w:rsid w:val="00CD31D4"/>
    <w:rsid w:val="00CD3ED7"/>
    <w:rsid w:val="00CD4C1A"/>
    <w:rsid w:val="00CD6302"/>
    <w:rsid w:val="00CD6C15"/>
    <w:rsid w:val="00CE0D9D"/>
    <w:rsid w:val="00CE236F"/>
    <w:rsid w:val="00CE3094"/>
    <w:rsid w:val="00CE68EC"/>
    <w:rsid w:val="00CF0E5B"/>
    <w:rsid w:val="00CF248E"/>
    <w:rsid w:val="00CF608F"/>
    <w:rsid w:val="00CF63A1"/>
    <w:rsid w:val="00D01A44"/>
    <w:rsid w:val="00D01BF9"/>
    <w:rsid w:val="00D01CD2"/>
    <w:rsid w:val="00D03A90"/>
    <w:rsid w:val="00D056C4"/>
    <w:rsid w:val="00D05F26"/>
    <w:rsid w:val="00D061CE"/>
    <w:rsid w:val="00D07CD4"/>
    <w:rsid w:val="00D10124"/>
    <w:rsid w:val="00D11187"/>
    <w:rsid w:val="00D13764"/>
    <w:rsid w:val="00D1398D"/>
    <w:rsid w:val="00D170DB"/>
    <w:rsid w:val="00D276AC"/>
    <w:rsid w:val="00D27DB6"/>
    <w:rsid w:val="00D30033"/>
    <w:rsid w:val="00D3334B"/>
    <w:rsid w:val="00D338BE"/>
    <w:rsid w:val="00D33F5E"/>
    <w:rsid w:val="00D40ADC"/>
    <w:rsid w:val="00D41213"/>
    <w:rsid w:val="00D4206A"/>
    <w:rsid w:val="00D44211"/>
    <w:rsid w:val="00D4484D"/>
    <w:rsid w:val="00D452D6"/>
    <w:rsid w:val="00D457F9"/>
    <w:rsid w:val="00D45D8F"/>
    <w:rsid w:val="00D464BC"/>
    <w:rsid w:val="00D500C9"/>
    <w:rsid w:val="00D50CA7"/>
    <w:rsid w:val="00D519CE"/>
    <w:rsid w:val="00D51B90"/>
    <w:rsid w:val="00D51F19"/>
    <w:rsid w:val="00D54FB2"/>
    <w:rsid w:val="00D559EB"/>
    <w:rsid w:val="00D562C5"/>
    <w:rsid w:val="00D658B1"/>
    <w:rsid w:val="00D66063"/>
    <w:rsid w:val="00D6669B"/>
    <w:rsid w:val="00D67BEE"/>
    <w:rsid w:val="00D72BDA"/>
    <w:rsid w:val="00D72D2F"/>
    <w:rsid w:val="00D73A78"/>
    <w:rsid w:val="00D75D94"/>
    <w:rsid w:val="00D831CA"/>
    <w:rsid w:val="00D84162"/>
    <w:rsid w:val="00D86837"/>
    <w:rsid w:val="00D911EB"/>
    <w:rsid w:val="00D91592"/>
    <w:rsid w:val="00D92982"/>
    <w:rsid w:val="00D931EE"/>
    <w:rsid w:val="00DA008E"/>
    <w:rsid w:val="00DA0BCD"/>
    <w:rsid w:val="00DA1C32"/>
    <w:rsid w:val="00DA3934"/>
    <w:rsid w:val="00DA60D6"/>
    <w:rsid w:val="00DA6262"/>
    <w:rsid w:val="00DA6B01"/>
    <w:rsid w:val="00DA6B2F"/>
    <w:rsid w:val="00DB09EC"/>
    <w:rsid w:val="00DB1FB3"/>
    <w:rsid w:val="00DD224F"/>
    <w:rsid w:val="00DD4D54"/>
    <w:rsid w:val="00DD65C9"/>
    <w:rsid w:val="00DE0A3D"/>
    <w:rsid w:val="00DE4155"/>
    <w:rsid w:val="00DE5A68"/>
    <w:rsid w:val="00DE777B"/>
    <w:rsid w:val="00DF590B"/>
    <w:rsid w:val="00DF70CF"/>
    <w:rsid w:val="00E00CDD"/>
    <w:rsid w:val="00E025F5"/>
    <w:rsid w:val="00E04ECA"/>
    <w:rsid w:val="00E05D18"/>
    <w:rsid w:val="00E072A9"/>
    <w:rsid w:val="00E10295"/>
    <w:rsid w:val="00E1212E"/>
    <w:rsid w:val="00E14410"/>
    <w:rsid w:val="00E17485"/>
    <w:rsid w:val="00E209D8"/>
    <w:rsid w:val="00E21DD8"/>
    <w:rsid w:val="00E22F10"/>
    <w:rsid w:val="00E251CA"/>
    <w:rsid w:val="00E25ECB"/>
    <w:rsid w:val="00E261C1"/>
    <w:rsid w:val="00E3149C"/>
    <w:rsid w:val="00E31502"/>
    <w:rsid w:val="00E34FCE"/>
    <w:rsid w:val="00E40895"/>
    <w:rsid w:val="00E412A2"/>
    <w:rsid w:val="00E41378"/>
    <w:rsid w:val="00E431FC"/>
    <w:rsid w:val="00E500FB"/>
    <w:rsid w:val="00E50DC2"/>
    <w:rsid w:val="00E50E8A"/>
    <w:rsid w:val="00E51A46"/>
    <w:rsid w:val="00E52732"/>
    <w:rsid w:val="00E53539"/>
    <w:rsid w:val="00E54D56"/>
    <w:rsid w:val="00E55FD5"/>
    <w:rsid w:val="00E60161"/>
    <w:rsid w:val="00E606CA"/>
    <w:rsid w:val="00E61583"/>
    <w:rsid w:val="00E61A42"/>
    <w:rsid w:val="00E61D3D"/>
    <w:rsid w:val="00E61D42"/>
    <w:rsid w:val="00E648A1"/>
    <w:rsid w:val="00E64F8E"/>
    <w:rsid w:val="00E66004"/>
    <w:rsid w:val="00E72566"/>
    <w:rsid w:val="00E7489F"/>
    <w:rsid w:val="00E76CE7"/>
    <w:rsid w:val="00E77607"/>
    <w:rsid w:val="00E8090B"/>
    <w:rsid w:val="00E81074"/>
    <w:rsid w:val="00E84682"/>
    <w:rsid w:val="00E8494F"/>
    <w:rsid w:val="00E84D2D"/>
    <w:rsid w:val="00E8728E"/>
    <w:rsid w:val="00EA0530"/>
    <w:rsid w:val="00EA159A"/>
    <w:rsid w:val="00EA2B4F"/>
    <w:rsid w:val="00EA2EC8"/>
    <w:rsid w:val="00EA4B2E"/>
    <w:rsid w:val="00EA7742"/>
    <w:rsid w:val="00EB1CF4"/>
    <w:rsid w:val="00EB5067"/>
    <w:rsid w:val="00EB7785"/>
    <w:rsid w:val="00EC07C9"/>
    <w:rsid w:val="00EC190B"/>
    <w:rsid w:val="00EC290A"/>
    <w:rsid w:val="00EC49F9"/>
    <w:rsid w:val="00EC5C16"/>
    <w:rsid w:val="00EC718B"/>
    <w:rsid w:val="00ED2E43"/>
    <w:rsid w:val="00ED534E"/>
    <w:rsid w:val="00ED561C"/>
    <w:rsid w:val="00ED7B2B"/>
    <w:rsid w:val="00EE1D17"/>
    <w:rsid w:val="00EE5A9C"/>
    <w:rsid w:val="00EE7125"/>
    <w:rsid w:val="00EF4973"/>
    <w:rsid w:val="00EF4EF3"/>
    <w:rsid w:val="00EF5692"/>
    <w:rsid w:val="00F02044"/>
    <w:rsid w:val="00F07957"/>
    <w:rsid w:val="00F101CF"/>
    <w:rsid w:val="00F10CB9"/>
    <w:rsid w:val="00F22CA8"/>
    <w:rsid w:val="00F24535"/>
    <w:rsid w:val="00F24C9F"/>
    <w:rsid w:val="00F24EAA"/>
    <w:rsid w:val="00F2709E"/>
    <w:rsid w:val="00F3260E"/>
    <w:rsid w:val="00F32892"/>
    <w:rsid w:val="00F329B4"/>
    <w:rsid w:val="00F33C05"/>
    <w:rsid w:val="00F3772E"/>
    <w:rsid w:val="00F4234F"/>
    <w:rsid w:val="00F430DC"/>
    <w:rsid w:val="00F43FE4"/>
    <w:rsid w:val="00F44F63"/>
    <w:rsid w:val="00F47EFF"/>
    <w:rsid w:val="00F51524"/>
    <w:rsid w:val="00F518FF"/>
    <w:rsid w:val="00F51CFD"/>
    <w:rsid w:val="00F56631"/>
    <w:rsid w:val="00F61111"/>
    <w:rsid w:val="00F616DE"/>
    <w:rsid w:val="00F61DF4"/>
    <w:rsid w:val="00F649CD"/>
    <w:rsid w:val="00F652C8"/>
    <w:rsid w:val="00F70066"/>
    <w:rsid w:val="00F712EC"/>
    <w:rsid w:val="00F7221F"/>
    <w:rsid w:val="00F84FA4"/>
    <w:rsid w:val="00F850E2"/>
    <w:rsid w:val="00F8612B"/>
    <w:rsid w:val="00F9004D"/>
    <w:rsid w:val="00F92E25"/>
    <w:rsid w:val="00F9322C"/>
    <w:rsid w:val="00F93467"/>
    <w:rsid w:val="00F963F6"/>
    <w:rsid w:val="00F96FAD"/>
    <w:rsid w:val="00FA1ABF"/>
    <w:rsid w:val="00FA1C85"/>
    <w:rsid w:val="00FA21FB"/>
    <w:rsid w:val="00FB1377"/>
    <w:rsid w:val="00FB1715"/>
    <w:rsid w:val="00FB1C06"/>
    <w:rsid w:val="00FB1C4A"/>
    <w:rsid w:val="00FB4A7B"/>
    <w:rsid w:val="00FB73A9"/>
    <w:rsid w:val="00FC4259"/>
    <w:rsid w:val="00FC79F3"/>
    <w:rsid w:val="00FC7F89"/>
    <w:rsid w:val="00FD1E45"/>
    <w:rsid w:val="00FD225E"/>
    <w:rsid w:val="00FD582B"/>
    <w:rsid w:val="00FD583E"/>
    <w:rsid w:val="00FD5A75"/>
    <w:rsid w:val="00FE4382"/>
    <w:rsid w:val="00FE6717"/>
    <w:rsid w:val="00FE7335"/>
    <w:rsid w:val="00FF2749"/>
    <w:rsid w:val="00FF6825"/>
    <w:rsid w:val="00FF70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UnresolvedMention">
    <w:name w:val="Unresolved Mention"/>
    <w:basedOn w:val="Fuentedeprrafopredeter"/>
    <w:uiPriority w:val="99"/>
    <w:semiHidden/>
    <w:unhideWhenUsed/>
    <w:rsid w:val="009F4487"/>
    <w:rPr>
      <w:color w:val="605E5C"/>
      <w:shd w:val="clear" w:color="auto" w:fill="E1DFDD"/>
    </w:rPr>
  </w:style>
  <w:style w:type="character" w:styleId="Hipervnculovisitado">
    <w:name w:val="FollowedHyperlink"/>
    <w:basedOn w:val="Fuentedeprrafopredeter"/>
    <w:uiPriority w:val="99"/>
    <w:semiHidden/>
    <w:unhideWhenUsed/>
    <w:rsid w:val="00E606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40.jpg"/><Relationship Id="rId26"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0.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0.jp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80.png"/><Relationship Id="rId36" Type="http://schemas.microsoft.com/office/2016/09/relationships/commentsIds" Target="commentsIds.xml"/><Relationship Id="rId10" Type="http://schemas.openxmlformats.org/officeDocument/2006/relationships/header" Target="header3.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0.jpg"/><Relationship Id="rId27" Type="http://schemas.openxmlformats.org/officeDocument/2006/relationships/image" Target="media/image8.png"/><Relationship Id="rId30" Type="http://schemas.openxmlformats.org/officeDocument/2006/relationships/image" Target="media/image9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18BEE338-E04B-43DB-86C7-D9C70D559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4288</Words>
  <Characters>23587</Characters>
  <Application>Microsoft Office Word</Application>
  <DocSecurity>0</DocSecurity>
  <Lines>196</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Belen</cp:lastModifiedBy>
  <cp:revision>20</cp:revision>
  <cp:lastPrinted>2022-07-14T11:18:00Z</cp:lastPrinted>
  <dcterms:created xsi:type="dcterms:W3CDTF">2022-07-14T10:30:00Z</dcterms:created>
  <dcterms:modified xsi:type="dcterms:W3CDTF">2022-07-14T11:19:00Z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